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1B841" w14:textId="053A8737" w:rsidR="0040433D" w:rsidRPr="00ED5306" w:rsidRDefault="0040433D">
      <w:pPr>
        <w:rPr>
          <w:rFonts w:ascii="Museo Sans Condensed 500" w:hAnsi="Museo Sans Condensed 500"/>
        </w:rPr>
      </w:pPr>
      <w:bookmarkStart w:id="0" w:name="_Hlk92362110"/>
      <w:bookmarkEnd w:id="0"/>
    </w:p>
    <w:p w14:paraId="4BECA3C5" w14:textId="081EFD99" w:rsidR="0040433D" w:rsidRPr="00ED5306" w:rsidRDefault="00C037C1" w:rsidP="00ED5306">
      <w:pPr>
        <w:jc w:val="left"/>
        <w:rPr>
          <w:rFonts w:cstheme="minorHAnsi"/>
          <w:b/>
          <w:bCs/>
          <w:sz w:val="72"/>
          <w:szCs w:val="72"/>
        </w:rPr>
      </w:pPr>
      <w:r>
        <w:rPr>
          <w:rFonts w:cstheme="minorHAnsi"/>
          <w:b/>
          <w:bCs/>
          <w:sz w:val="72"/>
          <w:szCs w:val="72"/>
        </w:rPr>
        <w:t>INFORME DE GESTIÓN</w:t>
      </w:r>
    </w:p>
    <w:p w14:paraId="5164F5C3" w14:textId="6C8D7621" w:rsidR="006F6859" w:rsidRDefault="00ED5306" w:rsidP="00ED5306">
      <w:pPr>
        <w:jc w:val="left"/>
        <w:rPr>
          <w:rFonts w:cstheme="minorHAnsi"/>
          <w:b/>
          <w:bCs/>
          <w:sz w:val="72"/>
          <w:szCs w:val="72"/>
        </w:rPr>
      </w:pPr>
      <w:r>
        <w:rPr>
          <w:rFonts w:cstheme="minorHAnsi"/>
          <w:b/>
          <w:bCs/>
          <w:sz w:val="72"/>
          <w:szCs w:val="72"/>
        </w:rPr>
        <w:t xml:space="preserve">DE PARTICIPACIÓN CIUDADANA </w:t>
      </w:r>
      <w:r w:rsidR="00C037C1">
        <w:rPr>
          <w:rFonts w:cstheme="minorHAnsi"/>
          <w:b/>
          <w:bCs/>
          <w:sz w:val="72"/>
          <w:szCs w:val="72"/>
        </w:rPr>
        <w:t>2021</w:t>
      </w:r>
    </w:p>
    <w:p w14:paraId="1083369E" w14:textId="09F9D19E" w:rsidR="0040433D" w:rsidRDefault="0040433D">
      <w:pPr>
        <w:rPr>
          <w:rFonts w:cstheme="minorHAnsi"/>
          <w:b/>
          <w:bCs/>
          <w:sz w:val="72"/>
          <w:szCs w:val="72"/>
        </w:rPr>
      </w:pPr>
    </w:p>
    <w:p w14:paraId="4FEB572A" w14:textId="127BCC03" w:rsidR="00C037C1" w:rsidRDefault="00C037C1">
      <w:pPr>
        <w:rPr>
          <w:rFonts w:cstheme="minorHAnsi"/>
          <w:b/>
          <w:bCs/>
          <w:sz w:val="72"/>
          <w:szCs w:val="72"/>
        </w:rPr>
      </w:pPr>
    </w:p>
    <w:p w14:paraId="324E5C31" w14:textId="03339A1F" w:rsidR="00C037C1" w:rsidRDefault="00C037C1">
      <w:pPr>
        <w:rPr>
          <w:rFonts w:cstheme="minorHAnsi"/>
          <w:b/>
          <w:bCs/>
          <w:sz w:val="72"/>
          <w:szCs w:val="72"/>
        </w:rPr>
      </w:pPr>
    </w:p>
    <w:p w14:paraId="6DAC5453" w14:textId="77777777" w:rsidR="00C037C1" w:rsidRPr="00ED5306" w:rsidRDefault="00C037C1">
      <w:pPr>
        <w:rPr>
          <w:rFonts w:cstheme="minorHAnsi"/>
          <w:b/>
          <w:bCs/>
          <w:sz w:val="72"/>
          <w:szCs w:val="72"/>
        </w:rPr>
      </w:pPr>
    </w:p>
    <w:p w14:paraId="41B567B4" w14:textId="1AABA2B6" w:rsidR="0040433D" w:rsidRPr="00ED5306" w:rsidRDefault="0040433D">
      <w:pPr>
        <w:rPr>
          <w:rFonts w:cstheme="minorHAnsi"/>
          <w:b/>
          <w:bCs/>
          <w:sz w:val="36"/>
          <w:szCs w:val="36"/>
        </w:rPr>
      </w:pPr>
      <w:r w:rsidRPr="00ED5306">
        <w:rPr>
          <w:rFonts w:cstheme="minorHAnsi"/>
          <w:b/>
          <w:bCs/>
          <w:sz w:val="36"/>
          <w:szCs w:val="36"/>
        </w:rPr>
        <w:t>Unidad Administrativa</w:t>
      </w:r>
    </w:p>
    <w:p w14:paraId="318D36F9" w14:textId="07DBBD6E" w:rsidR="0040433D" w:rsidRPr="00ED5306" w:rsidRDefault="0040433D">
      <w:pPr>
        <w:rPr>
          <w:rFonts w:cstheme="minorHAnsi"/>
          <w:b/>
          <w:bCs/>
          <w:sz w:val="36"/>
          <w:szCs w:val="36"/>
        </w:rPr>
      </w:pPr>
      <w:r w:rsidRPr="00ED5306">
        <w:rPr>
          <w:rFonts w:cstheme="minorHAnsi"/>
          <w:b/>
          <w:bCs/>
          <w:sz w:val="36"/>
          <w:szCs w:val="36"/>
        </w:rPr>
        <w:t>Especial de Servicios Públicos</w:t>
      </w:r>
    </w:p>
    <w:p w14:paraId="1EE30C17" w14:textId="072BF5C9" w:rsidR="00CD33E1" w:rsidRDefault="00CD33E1" w:rsidP="00B37210">
      <w:pPr>
        <w:spacing w:after="0"/>
        <w:rPr>
          <w:rFonts w:ascii="Museo Sans Condensed 500" w:hAnsi="Museo Sans Condensed 500"/>
          <w:sz w:val="72"/>
          <w:szCs w:val="72"/>
        </w:rPr>
      </w:pPr>
    </w:p>
    <w:p w14:paraId="3C80CD5A" w14:textId="3452CB6A" w:rsidR="00C037C1" w:rsidRDefault="00C037C1" w:rsidP="00B37210">
      <w:pPr>
        <w:spacing w:after="0"/>
        <w:rPr>
          <w:rFonts w:ascii="Museo Sans Condensed 500" w:hAnsi="Museo Sans Condensed 500"/>
          <w:sz w:val="72"/>
          <w:szCs w:val="72"/>
        </w:rPr>
      </w:pPr>
    </w:p>
    <w:p w14:paraId="6752738D" w14:textId="51E39C4A" w:rsidR="00C037C1" w:rsidRPr="00C037C1" w:rsidRDefault="00C037C1" w:rsidP="00B37210">
      <w:pPr>
        <w:spacing w:after="0"/>
        <w:rPr>
          <w:rFonts w:cstheme="minorHAnsi"/>
          <w:i/>
          <w:color w:val="3E924C"/>
          <w:sz w:val="24"/>
          <w:szCs w:val="16"/>
          <w:lang w:eastAsia="es-CO"/>
        </w:rPr>
      </w:pPr>
      <w:r w:rsidRPr="00C037C1">
        <w:rPr>
          <w:rFonts w:ascii="Museo Sans Condensed 500" w:hAnsi="Museo Sans Condensed 500"/>
          <w:sz w:val="28"/>
          <w:szCs w:val="2"/>
        </w:rPr>
        <w:t>Enero 2022</w:t>
      </w:r>
    </w:p>
    <w:p w14:paraId="2A43D312" w14:textId="77777777" w:rsidR="00CD33E1" w:rsidRDefault="00CD33E1" w:rsidP="00B37210">
      <w:pPr>
        <w:spacing w:after="0"/>
        <w:rPr>
          <w:rFonts w:cstheme="minorHAnsi"/>
          <w:i/>
          <w:color w:val="3E924C"/>
          <w:lang w:eastAsia="es-CO"/>
        </w:rPr>
      </w:pPr>
    </w:p>
    <w:p w14:paraId="68E517B5" w14:textId="77777777" w:rsidR="00CD33E1" w:rsidRDefault="00CD33E1" w:rsidP="00B37210">
      <w:pPr>
        <w:spacing w:after="0"/>
        <w:rPr>
          <w:rFonts w:cstheme="minorHAnsi"/>
          <w:i/>
          <w:color w:val="3E924C"/>
          <w:lang w:eastAsia="es-CO"/>
        </w:rPr>
      </w:pPr>
    </w:p>
    <w:p w14:paraId="125BB026" w14:textId="77777777" w:rsidR="00CD33E1" w:rsidRDefault="00CD33E1" w:rsidP="00B37210">
      <w:pPr>
        <w:spacing w:after="0"/>
        <w:rPr>
          <w:rFonts w:cstheme="minorHAnsi"/>
          <w:i/>
          <w:color w:val="3E924C"/>
          <w:lang w:eastAsia="es-CO"/>
        </w:rPr>
      </w:pPr>
    </w:p>
    <w:p w14:paraId="15A908BB" w14:textId="77678AAD" w:rsidR="00CD33E1" w:rsidRDefault="00CD33E1" w:rsidP="00B37210">
      <w:pPr>
        <w:spacing w:after="0"/>
        <w:rPr>
          <w:rFonts w:cstheme="minorHAnsi"/>
          <w:i/>
          <w:color w:val="3E924C"/>
          <w:lang w:eastAsia="es-CO"/>
        </w:rPr>
      </w:pPr>
    </w:p>
    <w:p w14:paraId="483F535A" w14:textId="77777777" w:rsidR="00CD33E1" w:rsidRDefault="00CD33E1" w:rsidP="00B37210">
      <w:pPr>
        <w:spacing w:after="0"/>
        <w:rPr>
          <w:rFonts w:cstheme="minorHAnsi"/>
          <w:i/>
          <w:color w:val="3E924C"/>
          <w:lang w:eastAsia="es-CO"/>
        </w:rPr>
      </w:pPr>
    </w:p>
    <w:p w14:paraId="43E8BD45" w14:textId="77777777" w:rsidR="00CD33E1" w:rsidRDefault="00CD33E1" w:rsidP="00B37210">
      <w:pPr>
        <w:spacing w:after="0"/>
        <w:rPr>
          <w:rFonts w:cstheme="minorHAnsi"/>
          <w:i/>
          <w:color w:val="3E924C"/>
          <w:lang w:eastAsia="es-CO"/>
        </w:rPr>
      </w:pPr>
    </w:p>
    <w:p w14:paraId="0A3B3F64" w14:textId="77777777" w:rsidR="00CD33E1" w:rsidRDefault="00CD33E1" w:rsidP="00B37210">
      <w:pPr>
        <w:spacing w:after="0"/>
        <w:rPr>
          <w:rFonts w:cstheme="minorHAnsi"/>
          <w:i/>
          <w:color w:val="3E924C"/>
          <w:lang w:eastAsia="es-CO"/>
        </w:rPr>
      </w:pPr>
    </w:p>
    <w:p w14:paraId="57023D18" w14:textId="77777777" w:rsidR="00CD33E1" w:rsidRDefault="00CD33E1" w:rsidP="00B37210">
      <w:pPr>
        <w:spacing w:after="0"/>
        <w:rPr>
          <w:rFonts w:cstheme="minorHAnsi"/>
          <w:i/>
          <w:color w:val="3E924C"/>
          <w:lang w:eastAsia="es-CO"/>
        </w:rPr>
      </w:pPr>
    </w:p>
    <w:p w14:paraId="77C43AF4" w14:textId="1DFB914F" w:rsidR="00B37210" w:rsidRPr="00A7047B" w:rsidRDefault="00B37210" w:rsidP="00B37210">
      <w:pPr>
        <w:spacing w:after="0"/>
        <w:rPr>
          <w:rFonts w:cstheme="minorHAnsi"/>
          <w:i/>
          <w:color w:val="3E924C"/>
          <w:lang w:eastAsia="es-CO"/>
        </w:rPr>
      </w:pPr>
      <w:r w:rsidRPr="00A7047B">
        <w:rPr>
          <w:rFonts w:cstheme="minorHAnsi"/>
          <w:i/>
          <w:color w:val="3E924C"/>
          <w:lang w:eastAsia="es-CO"/>
        </w:rPr>
        <w:t>Luz Amanda Camacho Sánchez</w:t>
      </w:r>
    </w:p>
    <w:p w14:paraId="3E169AFA" w14:textId="77777777" w:rsidR="00B37210" w:rsidRPr="00A7047B" w:rsidRDefault="00B37210" w:rsidP="00B37210">
      <w:pPr>
        <w:autoSpaceDE w:val="0"/>
        <w:adjustRightInd w:val="0"/>
        <w:spacing w:after="0"/>
        <w:rPr>
          <w:rFonts w:cstheme="minorHAnsi"/>
          <w:i/>
          <w:color w:val="3E924C"/>
          <w:lang w:eastAsia="es-CO"/>
        </w:rPr>
      </w:pPr>
      <w:r w:rsidRPr="00A7047B">
        <w:rPr>
          <w:rFonts w:cstheme="minorHAnsi"/>
          <w:i/>
          <w:color w:val="3E924C"/>
          <w:lang w:eastAsia="es-CO"/>
        </w:rPr>
        <w:t>Directora General</w:t>
      </w:r>
    </w:p>
    <w:p w14:paraId="044437E0" w14:textId="77777777" w:rsidR="00B37210" w:rsidRPr="00A7047B" w:rsidRDefault="00B37210" w:rsidP="00B37210">
      <w:pPr>
        <w:autoSpaceDE w:val="0"/>
        <w:adjustRightInd w:val="0"/>
        <w:spacing w:after="0"/>
        <w:rPr>
          <w:rFonts w:cstheme="minorHAnsi"/>
          <w:i/>
          <w:color w:val="3E924C"/>
          <w:lang w:eastAsia="es-CO"/>
        </w:rPr>
      </w:pPr>
    </w:p>
    <w:p w14:paraId="482031B0" w14:textId="77777777" w:rsidR="00B37210" w:rsidRPr="00A7047B" w:rsidRDefault="00B37210" w:rsidP="00B37210">
      <w:pPr>
        <w:autoSpaceDE w:val="0"/>
        <w:adjustRightInd w:val="0"/>
        <w:spacing w:after="0"/>
        <w:rPr>
          <w:rFonts w:cstheme="minorHAnsi"/>
          <w:i/>
          <w:color w:val="3E924C"/>
          <w:lang w:eastAsia="es-CO"/>
        </w:rPr>
      </w:pPr>
    </w:p>
    <w:p w14:paraId="161F1850" w14:textId="77777777" w:rsidR="00B37210" w:rsidRPr="00A7047B" w:rsidRDefault="00B37210" w:rsidP="00B37210">
      <w:pPr>
        <w:autoSpaceDE w:val="0"/>
        <w:adjustRightInd w:val="0"/>
        <w:spacing w:after="0"/>
        <w:rPr>
          <w:rFonts w:cstheme="minorHAnsi"/>
          <w:i/>
          <w:color w:val="3E924C"/>
          <w:lang w:eastAsia="es-CO"/>
        </w:rPr>
      </w:pPr>
    </w:p>
    <w:p w14:paraId="41F473B4" w14:textId="77777777" w:rsidR="00B37210" w:rsidRPr="00A7047B" w:rsidRDefault="00B37210" w:rsidP="00B37210">
      <w:pPr>
        <w:autoSpaceDE w:val="0"/>
        <w:adjustRightInd w:val="0"/>
        <w:spacing w:after="0"/>
        <w:rPr>
          <w:rFonts w:cstheme="minorHAnsi"/>
          <w:i/>
          <w:color w:val="3E924C"/>
          <w:lang w:eastAsia="es-CO"/>
        </w:rPr>
      </w:pPr>
      <w:r w:rsidRPr="00A7047B">
        <w:rPr>
          <w:rFonts w:cstheme="minorHAnsi"/>
          <w:i/>
          <w:color w:val="3E924C"/>
          <w:lang w:eastAsia="es-CO"/>
        </w:rPr>
        <w:t>Francisco José Ayala Sanmiguel</w:t>
      </w:r>
    </w:p>
    <w:p w14:paraId="5A079489" w14:textId="77777777" w:rsidR="00B37210" w:rsidRPr="00A7047B" w:rsidRDefault="00B37210" w:rsidP="00B37210">
      <w:pPr>
        <w:autoSpaceDE w:val="0"/>
        <w:adjustRightInd w:val="0"/>
        <w:spacing w:after="0"/>
        <w:rPr>
          <w:rFonts w:cstheme="minorHAnsi"/>
          <w:i/>
          <w:color w:val="3E924C"/>
          <w:lang w:eastAsia="es-CO"/>
        </w:rPr>
      </w:pPr>
      <w:r w:rsidRPr="00A7047B">
        <w:rPr>
          <w:rFonts w:cstheme="minorHAnsi"/>
          <w:i/>
          <w:color w:val="3E924C"/>
          <w:lang w:eastAsia="es-CO"/>
        </w:rPr>
        <w:t>Jefe Oficina Asesora de Planeación</w:t>
      </w:r>
    </w:p>
    <w:p w14:paraId="6FDA24EE" w14:textId="77777777" w:rsidR="00B37210" w:rsidRPr="00A7047B" w:rsidRDefault="00B37210" w:rsidP="00B37210">
      <w:pPr>
        <w:autoSpaceDE w:val="0"/>
        <w:adjustRightInd w:val="0"/>
        <w:rPr>
          <w:rFonts w:cstheme="minorHAnsi"/>
          <w:b/>
          <w:color w:val="595959"/>
          <w:lang w:eastAsia="es-CO"/>
        </w:rPr>
      </w:pPr>
    </w:p>
    <w:p w14:paraId="1EC7C483" w14:textId="77777777" w:rsidR="00B37210" w:rsidRPr="00A7047B" w:rsidRDefault="00B37210" w:rsidP="00B37210">
      <w:pPr>
        <w:autoSpaceDE w:val="0"/>
        <w:adjustRightInd w:val="0"/>
        <w:rPr>
          <w:rFonts w:cstheme="minorHAnsi"/>
          <w:b/>
          <w:color w:val="595959"/>
          <w:lang w:eastAsia="es-CO"/>
        </w:rPr>
      </w:pPr>
    </w:p>
    <w:p w14:paraId="5C9BC591" w14:textId="45B20007" w:rsidR="00CD33E1" w:rsidRPr="00A7047B" w:rsidRDefault="00B37210" w:rsidP="00B37210">
      <w:pPr>
        <w:autoSpaceDE w:val="0"/>
        <w:adjustRightInd w:val="0"/>
        <w:rPr>
          <w:rFonts w:cstheme="minorHAnsi"/>
          <w:i/>
          <w:color w:val="3E924C"/>
          <w:lang w:eastAsia="es-CO"/>
        </w:rPr>
      </w:pPr>
      <w:r w:rsidRPr="00A7047B">
        <w:rPr>
          <w:rFonts w:cstheme="minorHAnsi"/>
          <w:i/>
          <w:color w:val="3E924C"/>
          <w:lang w:eastAsia="es-CO"/>
        </w:rPr>
        <w:t>Equipo de trabajo</w:t>
      </w:r>
    </w:p>
    <w:p w14:paraId="24B9E5B2" w14:textId="58B7F092" w:rsidR="00B37210" w:rsidRPr="00A7047B" w:rsidRDefault="00B37210" w:rsidP="00B37210">
      <w:pPr>
        <w:autoSpaceDE w:val="0"/>
        <w:adjustRightInd w:val="0"/>
        <w:rPr>
          <w:rFonts w:cstheme="minorHAnsi"/>
          <w:i/>
          <w:color w:val="3E924C"/>
          <w:lang w:eastAsia="es-CO"/>
        </w:rPr>
      </w:pPr>
      <w:r w:rsidRPr="00A7047B">
        <w:rPr>
          <w:rFonts w:cstheme="minorHAnsi"/>
          <w:i/>
          <w:color w:val="3E924C"/>
          <w:lang w:eastAsia="es-CO"/>
        </w:rPr>
        <w:t xml:space="preserve"> Alexandra Roa</w:t>
      </w:r>
      <w:r w:rsidR="004618BA">
        <w:rPr>
          <w:rFonts w:cstheme="minorHAnsi"/>
          <w:i/>
          <w:color w:val="3E924C"/>
          <w:lang w:eastAsia="es-CO"/>
        </w:rPr>
        <w:t xml:space="preserve"> Mendoza</w:t>
      </w:r>
      <w:r w:rsidRPr="00A7047B">
        <w:rPr>
          <w:rFonts w:cstheme="minorHAnsi"/>
          <w:i/>
          <w:color w:val="3E924C"/>
          <w:lang w:eastAsia="es-CO"/>
        </w:rPr>
        <w:t>, Asesora de la Dirección General</w:t>
      </w:r>
    </w:p>
    <w:p w14:paraId="0AAD9EA1" w14:textId="1E315BF5" w:rsidR="00B37210" w:rsidRDefault="00B37210" w:rsidP="00B37210">
      <w:pPr>
        <w:autoSpaceDE w:val="0"/>
        <w:adjustRightInd w:val="0"/>
        <w:rPr>
          <w:rFonts w:cstheme="minorHAnsi"/>
          <w:i/>
          <w:color w:val="3E924C"/>
          <w:lang w:eastAsia="es-CO"/>
        </w:rPr>
      </w:pPr>
      <w:r w:rsidRPr="00A7047B">
        <w:rPr>
          <w:rFonts w:cstheme="minorHAnsi"/>
          <w:i/>
          <w:color w:val="3E924C"/>
          <w:lang w:eastAsia="es-CO"/>
        </w:rPr>
        <w:t xml:space="preserve">Jazmín Karime Flórez Vergel, </w:t>
      </w:r>
      <w:r w:rsidR="00916557">
        <w:rPr>
          <w:rFonts w:cstheme="minorHAnsi"/>
          <w:i/>
          <w:color w:val="3E924C"/>
          <w:lang w:eastAsia="es-CO"/>
        </w:rPr>
        <w:t xml:space="preserve">Profesional Universitario </w:t>
      </w:r>
      <w:r w:rsidRPr="00A7047B">
        <w:rPr>
          <w:rFonts w:cstheme="minorHAnsi"/>
          <w:i/>
          <w:color w:val="3E924C"/>
          <w:lang w:eastAsia="es-CO"/>
        </w:rPr>
        <w:t>Oficina Asesora de Planeación</w:t>
      </w:r>
    </w:p>
    <w:p w14:paraId="02B924DD" w14:textId="77777777" w:rsidR="00351464" w:rsidRDefault="00351464" w:rsidP="00351464">
      <w:pPr>
        <w:autoSpaceDE w:val="0"/>
        <w:adjustRightInd w:val="0"/>
        <w:rPr>
          <w:rFonts w:cstheme="minorHAnsi"/>
          <w:i/>
          <w:color w:val="3E924C"/>
          <w:lang w:eastAsia="es-CO"/>
        </w:rPr>
      </w:pPr>
      <w:r>
        <w:rPr>
          <w:rFonts w:cstheme="minorHAnsi"/>
          <w:i/>
          <w:color w:val="3E924C"/>
          <w:lang w:eastAsia="es-CO"/>
        </w:rPr>
        <w:t>Nancy Liliana Rojas Romero, Oficina Asesora de Planeación</w:t>
      </w:r>
    </w:p>
    <w:p w14:paraId="41AB4C79" w14:textId="77777777" w:rsidR="00B37210" w:rsidRDefault="00B37210" w:rsidP="00B37210">
      <w:pPr>
        <w:autoSpaceDE w:val="0"/>
        <w:adjustRightInd w:val="0"/>
        <w:rPr>
          <w:rFonts w:cstheme="minorHAnsi"/>
          <w:i/>
          <w:color w:val="3E924C"/>
          <w:lang w:eastAsia="es-CO"/>
        </w:rPr>
      </w:pPr>
      <w:r>
        <w:rPr>
          <w:rFonts w:cstheme="minorHAnsi"/>
          <w:i/>
          <w:color w:val="3E924C"/>
          <w:lang w:eastAsia="es-CO"/>
        </w:rPr>
        <w:t xml:space="preserve">Kelly Garay Moreno, Profesional contratista en Participación Ciudadana, </w:t>
      </w:r>
      <w:r w:rsidRPr="00A7047B">
        <w:rPr>
          <w:rFonts w:cstheme="minorHAnsi"/>
          <w:i/>
          <w:color w:val="3E924C"/>
          <w:lang w:eastAsia="es-CO"/>
        </w:rPr>
        <w:t>Dirección General</w:t>
      </w:r>
    </w:p>
    <w:p w14:paraId="6F20069F" w14:textId="11D17AD1" w:rsidR="00DA2361" w:rsidRDefault="00DA2361" w:rsidP="00DA2361"/>
    <w:p w14:paraId="2C61590D" w14:textId="2DA2193F" w:rsidR="00B37210" w:rsidRDefault="00B37210" w:rsidP="00DA2361"/>
    <w:p w14:paraId="3EAF5157" w14:textId="66D04D12" w:rsidR="00B37210" w:rsidRDefault="00B37210" w:rsidP="00DA2361"/>
    <w:p w14:paraId="60299CE7" w14:textId="3775434D" w:rsidR="00B37210" w:rsidRDefault="00B37210" w:rsidP="00DA2361"/>
    <w:p w14:paraId="28A3C4B4" w14:textId="2DBDFE2A" w:rsidR="00B37210" w:rsidRDefault="00B37210" w:rsidP="00DA2361"/>
    <w:p w14:paraId="6CCC63C0" w14:textId="781BBC6D" w:rsidR="00B37210" w:rsidRDefault="00B37210" w:rsidP="00DA2361"/>
    <w:p w14:paraId="5B188F37" w14:textId="583B274B" w:rsidR="00B37210" w:rsidRDefault="00B37210" w:rsidP="00DA2361"/>
    <w:p w14:paraId="705F3AD0" w14:textId="10604436" w:rsidR="00B37210" w:rsidRDefault="00B37210" w:rsidP="00DA2361"/>
    <w:p w14:paraId="58258ED4" w14:textId="33E5323C" w:rsidR="00B37210" w:rsidRDefault="00B37210" w:rsidP="00DA2361"/>
    <w:p w14:paraId="7AC4EBC1" w14:textId="6F9541A6" w:rsidR="00B37210" w:rsidRDefault="00B37210" w:rsidP="00DA2361"/>
    <w:p w14:paraId="4C0464EE" w14:textId="5FA0E064" w:rsidR="00B37210" w:rsidRDefault="00B37210" w:rsidP="00DA2361"/>
    <w:p w14:paraId="39CD45AE" w14:textId="12F6E687" w:rsidR="00B37210" w:rsidRDefault="00B37210" w:rsidP="00DA2361"/>
    <w:p w14:paraId="24F67301" w14:textId="1DA6BC6A" w:rsidR="00B37210" w:rsidRDefault="00B37210" w:rsidP="00DA2361"/>
    <w:p w14:paraId="2096FA30" w14:textId="5B08C872" w:rsidR="00B37210" w:rsidRDefault="00B37210" w:rsidP="00DA2361"/>
    <w:p w14:paraId="7AFEA26A" w14:textId="15A9B705" w:rsidR="00B37210" w:rsidRDefault="00B37210" w:rsidP="00DA2361"/>
    <w:p w14:paraId="2ADEEDB2" w14:textId="455185F4" w:rsidR="00B37210" w:rsidRDefault="00B37210" w:rsidP="00DA2361"/>
    <w:p w14:paraId="638CB5A2" w14:textId="2820F972" w:rsidR="00B37210" w:rsidRDefault="00B37210" w:rsidP="00DA2361"/>
    <w:p w14:paraId="140E4BFB" w14:textId="03858D31" w:rsidR="00B37210" w:rsidRDefault="00B37210" w:rsidP="00DA2361"/>
    <w:p w14:paraId="35863C56" w14:textId="6CE0E937" w:rsidR="00B37210" w:rsidRDefault="00B37210" w:rsidP="00DA2361"/>
    <w:p w14:paraId="251A5A9A" w14:textId="3FD308A1" w:rsidR="00B37210" w:rsidRDefault="00B37210" w:rsidP="00B37210">
      <w:pPr>
        <w:jc w:val="center"/>
      </w:pPr>
    </w:p>
    <w:sdt>
      <w:sdtPr>
        <w:rPr>
          <w:rFonts w:ascii="Arial" w:eastAsiaTheme="minorHAnsi" w:hAnsi="Arial" w:cstheme="minorBidi"/>
          <w:color w:val="auto"/>
          <w:sz w:val="20"/>
          <w:szCs w:val="22"/>
          <w:lang w:val="es-ES" w:eastAsia="en-US"/>
        </w:rPr>
        <w:id w:val="-541751911"/>
        <w:docPartObj>
          <w:docPartGallery w:val="Table of Contents"/>
          <w:docPartUnique/>
        </w:docPartObj>
      </w:sdtPr>
      <w:sdtEndPr/>
      <w:sdtContent>
        <w:p w14:paraId="04FE8772" w14:textId="0C131BD6" w:rsidR="00B37210" w:rsidRPr="000017C4" w:rsidRDefault="00B37210" w:rsidP="00B37210">
          <w:pPr>
            <w:pStyle w:val="TtuloTDC"/>
            <w:jc w:val="center"/>
            <w:rPr>
              <w:rFonts w:ascii="Arial" w:hAnsi="Arial" w:cs="Arial"/>
              <w:color w:val="000000" w:themeColor="text1"/>
              <w:sz w:val="20"/>
              <w:szCs w:val="20"/>
              <w:lang w:val="es-ES"/>
            </w:rPr>
          </w:pPr>
          <w:r w:rsidRPr="000017C4">
            <w:rPr>
              <w:rFonts w:ascii="Arial" w:hAnsi="Arial" w:cs="Arial"/>
              <w:color w:val="000000" w:themeColor="text1"/>
              <w:sz w:val="20"/>
              <w:szCs w:val="20"/>
              <w:lang w:val="es-ES"/>
            </w:rPr>
            <w:t>Contenido</w:t>
          </w:r>
        </w:p>
        <w:p w14:paraId="256B4955" w14:textId="35FBA50F" w:rsidR="003B11DC" w:rsidRPr="003B11DC" w:rsidRDefault="00B37210">
          <w:pPr>
            <w:pStyle w:val="TDC1"/>
            <w:tabs>
              <w:tab w:val="left" w:pos="440"/>
              <w:tab w:val="right" w:leader="dot" w:pos="8494"/>
            </w:tabs>
            <w:rPr>
              <w:rFonts w:asciiTheme="minorHAnsi" w:eastAsiaTheme="minorEastAsia" w:hAnsiTheme="minorHAnsi"/>
              <w:noProof/>
              <w:sz w:val="22"/>
              <w:lang w:val="es-CO" w:eastAsia="es-CO"/>
            </w:rPr>
          </w:pPr>
          <w:r w:rsidRPr="003B11DC">
            <w:rPr>
              <w:rFonts w:cs="Arial"/>
              <w:szCs w:val="20"/>
            </w:rPr>
            <w:fldChar w:fldCharType="begin"/>
          </w:r>
          <w:r w:rsidRPr="003B11DC">
            <w:rPr>
              <w:rFonts w:cs="Arial"/>
              <w:szCs w:val="20"/>
            </w:rPr>
            <w:instrText xml:space="preserve"> TOC \o "1-3" \h \z \u </w:instrText>
          </w:r>
          <w:r w:rsidRPr="003B11DC">
            <w:rPr>
              <w:rFonts w:cs="Arial"/>
              <w:szCs w:val="20"/>
            </w:rPr>
            <w:fldChar w:fldCharType="separate"/>
          </w:r>
          <w:hyperlink w:anchor="_Toc92788085" w:history="1">
            <w:r w:rsidR="003B11DC" w:rsidRPr="003B11DC">
              <w:rPr>
                <w:rStyle w:val="Hipervnculo"/>
                <w:rFonts w:asciiTheme="majorHAnsi" w:eastAsiaTheme="majorEastAsia" w:hAnsiTheme="majorHAnsi" w:cstheme="majorBidi"/>
                <w:noProof/>
                <w:lang w:val="es-CO" w:eastAsia="es-CO"/>
              </w:rPr>
              <w:t>1.</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INTRODUCCIÓN</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_Toc92788085 \h </w:instrText>
            </w:r>
            <w:r w:rsidR="003B11DC" w:rsidRPr="003B11DC">
              <w:rPr>
                <w:noProof/>
                <w:webHidden/>
              </w:rPr>
            </w:r>
            <w:r w:rsidR="003B11DC" w:rsidRPr="003B11DC">
              <w:rPr>
                <w:noProof/>
                <w:webHidden/>
              </w:rPr>
              <w:fldChar w:fldCharType="separate"/>
            </w:r>
            <w:r w:rsidR="003B11DC" w:rsidRPr="003B11DC">
              <w:rPr>
                <w:noProof/>
                <w:webHidden/>
              </w:rPr>
              <w:t>4</w:t>
            </w:r>
            <w:r w:rsidR="003B11DC" w:rsidRPr="003B11DC">
              <w:rPr>
                <w:noProof/>
                <w:webHidden/>
              </w:rPr>
              <w:fldChar w:fldCharType="end"/>
            </w:r>
          </w:hyperlink>
        </w:p>
        <w:p w14:paraId="1FE8FEDF" w14:textId="5432AF76"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86" w:history="1">
            <w:r w:rsidR="003B11DC" w:rsidRPr="003B11DC">
              <w:rPr>
                <w:rStyle w:val="Hipervnculo"/>
                <w:rFonts w:asciiTheme="majorHAnsi" w:eastAsiaTheme="majorEastAsia" w:hAnsiTheme="majorHAnsi" w:cstheme="majorBidi"/>
                <w:noProof/>
                <w:lang w:val="es-CO" w:eastAsia="es-CO"/>
              </w:rPr>
              <w:t>2.</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OBJETIVO GENERAL</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_Toc92788086 \h </w:instrText>
            </w:r>
            <w:r w:rsidR="003B11DC" w:rsidRPr="003B11DC">
              <w:rPr>
                <w:noProof/>
                <w:webHidden/>
              </w:rPr>
            </w:r>
            <w:r w:rsidR="003B11DC" w:rsidRPr="003B11DC">
              <w:rPr>
                <w:noProof/>
                <w:webHidden/>
              </w:rPr>
              <w:fldChar w:fldCharType="separate"/>
            </w:r>
            <w:r w:rsidR="003B11DC" w:rsidRPr="003B11DC">
              <w:rPr>
                <w:noProof/>
                <w:webHidden/>
              </w:rPr>
              <w:t>5</w:t>
            </w:r>
            <w:r w:rsidR="003B11DC" w:rsidRPr="003B11DC">
              <w:rPr>
                <w:noProof/>
                <w:webHidden/>
              </w:rPr>
              <w:fldChar w:fldCharType="end"/>
            </w:r>
          </w:hyperlink>
        </w:p>
        <w:p w14:paraId="4886854E" w14:textId="6A21A548"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87" w:history="1">
            <w:r w:rsidR="003B11DC" w:rsidRPr="003B11DC">
              <w:rPr>
                <w:rStyle w:val="Hipervnculo"/>
                <w:rFonts w:asciiTheme="majorHAnsi" w:eastAsiaTheme="majorEastAsia" w:hAnsiTheme="majorHAnsi" w:cstheme="majorBidi"/>
                <w:noProof/>
                <w:lang w:val="es-CO" w:eastAsia="es-CO"/>
              </w:rPr>
              <w:t>3.</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METODOLOGIA</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_Toc92788087 \h </w:instrText>
            </w:r>
            <w:r w:rsidR="003B11DC" w:rsidRPr="003B11DC">
              <w:rPr>
                <w:noProof/>
                <w:webHidden/>
              </w:rPr>
            </w:r>
            <w:r w:rsidR="003B11DC" w:rsidRPr="003B11DC">
              <w:rPr>
                <w:noProof/>
                <w:webHidden/>
              </w:rPr>
              <w:fldChar w:fldCharType="separate"/>
            </w:r>
            <w:r w:rsidR="003B11DC" w:rsidRPr="003B11DC">
              <w:rPr>
                <w:noProof/>
                <w:webHidden/>
              </w:rPr>
              <w:t>5</w:t>
            </w:r>
            <w:r w:rsidR="003B11DC" w:rsidRPr="003B11DC">
              <w:rPr>
                <w:noProof/>
                <w:webHidden/>
              </w:rPr>
              <w:fldChar w:fldCharType="end"/>
            </w:r>
          </w:hyperlink>
        </w:p>
        <w:p w14:paraId="6BB4E86F" w14:textId="69178522"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88" w:history="1">
            <w:r w:rsidR="003B11DC" w:rsidRPr="003B11DC">
              <w:rPr>
                <w:rStyle w:val="Hipervnculo"/>
                <w:rFonts w:asciiTheme="majorHAnsi" w:eastAsiaTheme="majorEastAsia" w:hAnsiTheme="majorHAnsi" w:cstheme="majorBidi"/>
                <w:noProof/>
                <w:lang w:val="es-CO" w:eastAsia="es-CO"/>
              </w:rPr>
              <w:t>4.</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MESA TÉCNICA DE PARTICIPACIÓN</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_Toc92788088 \h </w:instrText>
            </w:r>
            <w:r w:rsidR="003B11DC" w:rsidRPr="003B11DC">
              <w:rPr>
                <w:noProof/>
                <w:webHidden/>
              </w:rPr>
            </w:r>
            <w:r w:rsidR="003B11DC" w:rsidRPr="003B11DC">
              <w:rPr>
                <w:noProof/>
                <w:webHidden/>
              </w:rPr>
              <w:fldChar w:fldCharType="separate"/>
            </w:r>
            <w:r w:rsidR="003B11DC" w:rsidRPr="003B11DC">
              <w:rPr>
                <w:noProof/>
                <w:webHidden/>
              </w:rPr>
              <w:t>5</w:t>
            </w:r>
            <w:r w:rsidR="003B11DC" w:rsidRPr="003B11DC">
              <w:rPr>
                <w:noProof/>
                <w:webHidden/>
              </w:rPr>
              <w:fldChar w:fldCharType="end"/>
            </w:r>
          </w:hyperlink>
        </w:p>
        <w:p w14:paraId="1645E822" w14:textId="25BE7102"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89" w:history="1">
            <w:r w:rsidR="003B11DC" w:rsidRPr="003B11DC">
              <w:rPr>
                <w:rStyle w:val="Hipervnculo"/>
                <w:rFonts w:asciiTheme="majorHAnsi" w:eastAsiaTheme="majorEastAsia" w:hAnsiTheme="majorHAnsi" w:cstheme="majorBidi"/>
                <w:noProof/>
                <w:lang w:val="es-CO" w:eastAsia="es-CO"/>
              </w:rPr>
              <w:t>5.</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INSTRUMENTOS PARA PARTICIPACIÓN CIUDADANA</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_Toc92788089 \h </w:instrText>
            </w:r>
            <w:r w:rsidR="003B11DC" w:rsidRPr="003B11DC">
              <w:rPr>
                <w:noProof/>
                <w:webHidden/>
              </w:rPr>
            </w:r>
            <w:r w:rsidR="003B11DC" w:rsidRPr="003B11DC">
              <w:rPr>
                <w:noProof/>
                <w:webHidden/>
              </w:rPr>
              <w:fldChar w:fldCharType="separate"/>
            </w:r>
            <w:r w:rsidR="003B11DC" w:rsidRPr="003B11DC">
              <w:rPr>
                <w:noProof/>
                <w:webHidden/>
              </w:rPr>
              <w:t>8</w:t>
            </w:r>
            <w:r w:rsidR="003B11DC" w:rsidRPr="003B11DC">
              <w:rPr>
                <w:noProof/>
                <w:webHidden/>
              </w:rPr>
              <w:fldChar w:fldCharType="end"/>
            </w:r>
          </w:hyperlink>
        </w:p>
        <w:p w14:paraId="12E712EE" w14:textId="6E332884"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90" w:history="1">
            <w:r w:rsidR="003B11DC" w:rsidRPr="003B11DC">
              <w:rPr>
                <w:rStyle w:val="Hipervnculo"/>
                <w:rFonts w:asciiTheme="majorHAnsi" w:eastAsiaTheme="majorEastAsia" w:hAnsiTheme="majorHAnsi" w:cstheme="majorBidi"/>
                <w:noProof/>
                <w:lang w:val="es-CO" w:eastAsia="es-CO"/>
              </w:rPr>
              <w:t>I.</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AUTODIAGNÓSTICO MIPG</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_Toc92788090 \h </w:instrText>
            </w:r>
            <w:r w:rsidR="003B11DC" w:rsidRPr="003B11DC">
              <w:rPr>
                <w:noProof/>
                <w:webHidden/>
              </w:rPr>
            </w:r>
            <w:r w:rsidR="003B11DC" w:rsidRPr="003B11DC">
              <w:rPr>
                <w:noProof/>
                <w:webHidden/>
              </w:rPr>
              <w:fldChar w:fldCharType="separate"/>
            </w:r>
            <w:r w:rsidR="003B11DC" w:rsidRPr="003B11DC">
              <w:rPr>
                <w:noProof/>
                <w:webHidden/>
              </w:rPr>
              <w:t>8</w:t>
            </w:r>
            <w:r w:rsidR="003B11DC" w:rsidRPr="003B11DC">
              <w:rPr>
                <w:noProof/>
                <w:webHidden/>
              </w:rPr>
              <w:fldChar w:fldCharType="end"/>
            </w:r>
          </w:hyperlink>
        </w:p>
        <w:p w14:paraId="45CDFF3D" w14:textId="7F95957B"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91" w:history="1">
            <w:r w:rsidR="003B11DC" w:rsidRPr="003B11DC">
              <w:rPr>
                <w:rStyle w:val="Hipervnculo"/>
                <w:rFonts w:asciiTheme="majorHAnsi" w:eastAsiaTheme="majorEastAsia" w:hAnsiTheme="majorHAnsi" w:cstheme="majorBidi"/>
                <w:noProof/>
                <w:lang w:val="es-CO" w:eastAsia="es-CO"/>
              </w:rPr>
              <w:t>II.</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DIAGNÓSTICO DE PARTICIPACIÓN CIUDADANA</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_Toc92788091 \h </w:instrText>
            </w:r>
            <w:r w:rsidR="003B11DC" w:rsidRPr="003B11DC">
              <w:rPr>
                <w:noProof/>
                <w:webHidden/>
              </w:rPr>
            </w:r>
            <w:r w:rsidR="003B11DC" w:rsidRPr="003B11DC">
              <w:rPr>
                <w:noProof/>
                <w:webHidden/>
              </w:rPr>
              <w:fldChar w:fldCharType="separate"/>
            </w:r>
            <w:r w:rsidR="003B11DC" w:rsidRPr="003B11DC">
              <w:rPr>
                <w:noProof/>
                <w:webHidden/>
              </w:rPr>
              <w:t>9</w:t>
            </w:r>
            <w:r w:rsidR="003B11DC" w:rsidRPr="003B11DC">
              <w:rPr>
                <w:noProof/>
                <w:webHidden/>
              </w:rPr>
              <w:fldChar w:fldCharType="end"/>
            </w:r>
          </w:hyperlink>
        </w:p>
        <w:p w14:paraId="0AC5ABA4" w14:textId="1C479DB0" w:rsidR="003B11DC" w:rsidRPr="003B11DC" w:rsidRDefault="00CB7C35" w:rsidP="003B11DC">
          <w:pPr>
            <w:pStyle w:val="TDC2"/>
            <w:tabs>
              <w:tab w:val="left" w:pos="660"/>
              <w:tab w:val="right" w:leader="dot" w:pos="8494"/>
            </w:tabs>
            <w:ind w:left="0"/>
            <w:rPr>
              <w:rFonts w:asciiTheme="minorHAnsi" w:eastAsiaTheme="minorEastAsia" w:hAnsiTheme="minorHAnsi"/>
              <w:noProof/>
              <w:sz w:val="22"/>
              <w:lang w:val="es-CO" w:eastAsia="es-CO"/>
            </w:rPr>
          </w:pPr>
          <w:hyperlink w:anchor="_Toc92788092" w:history="1">
            <w:r w:rsidR="003B11DC" w:rsidRPr="003B11DC">
              <w:rPr>
                <w:rStyle w:val="Hipervnculo"/>
                <w:rFonts w:asciiTheme="majorHAnsi" w:eastAsiaTheme="majorEastAsia" w:hAnsiTheme="majorHAnsi" w:cstheme="majorBidi"/>
                <w:noProof/>
                <w:lang w:val="es-CO" w:eastAsia="es-CO"/>
              </w:rPr>
              <w:t>III.</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POLÍTICA DE PARTICIPACIÓN CIUDADANA</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_Toc92788092 \h </w:instrText>
            </w:r>
            <w:r w:rsidR="003B11DC" w:rsidRPr="003B11DC">
              <w:rPr>
                <w:noProof/>
                <w:webHidden/>
              </w:rPr>
            </w:r>
            <w:r w:rsidR="003B11DC" w:rsidRPr="003B11DC">
              <w:rPr>
                <w:noProof/>
                <w:webHidden/>
              </w:rPr>
              <w:fldChar w:fldCharType="separate"/>
            </w:r>
            <w:r w:rsidR="003B11DC" w:rsidRPr="003B11DC">
              <w:rPr>
                <w:noProof/>
                <w:webHidden/>
              </w:rPr>
              <w:t>9</w:t>
            </w:r>
            <w:r w:rsidR="003B11DC" w:rsidRPr="003B11DC">
              <w:rPr>
                <w:noProof/>
                <w:webHidden/>
              </w:rPr>
              <w:fldChar w:fldCharType="end"/>
            </w:r>
          </w:hyperlink>
        </w:p>
        <w:p w14:paraId="5C567C4E" w14:textId="6D6C8B0B" w:rsidR="003B11DC" w:rsidRPr="003B11DC" w:rsidRDefault="00CB7C35" w:rsidP="003B11DC">
          <w:pPr>
            <w:pStyle w:val="TDC2"/>
            <w:tabs>
              <w:tab w:val="left" w:pos="660"/>
              <w:tab w:val="right" w:leader="dot" w:pos="8494"/>
            </w:tabs>
            <w:ind w:left="0"/>
            <w:rPr>
              <w:rFonts w:asciiTheme="minorHAnsi" w:eastAsiaTheme="minorEastAsia" w:hAnsiTheme="minorHAnsi"/>
              <w:noProof/>
              <w:sz w:val="22"/>
              <w:lang w:val="es-CO" w:eastAsia="es-CO"/>
            </w:rPr>
          </w:pPr>
          <w:hyperlink w:anchor="_Toc92788093" w:history="1">
            <w:r w:rsidR="003B11DC" w:rsidRPr="003B11DC">
              <w:rPr>
                <w:rStyle w:val="Hipervnculo"/>
                <w:rFonts w:asciiTheme="majorHAnsi" w:eastAsiaTheme="majorEastAsia" w:hAnsiTheme="majorHAnsi" w:cstheme="majorBidi"/>
                <w:noProof/>
                <w:lang w:val="es-CO" w:eastAsia="es-CO"/>
              </w:rPr>
              <w:t>IV.</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ESTRATEGIA DE PARTICIPACIÓN CIUDADANA, LA UAESP TE ESCUCHA.</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_Toc92788093 \h </w:instrText>
            </w:r>
            <w:r w:rsidR="003B11DC" w:rsidRPr="003B11DC">
              <w:rPr>
                <w:noProof/>
                <w:webHidden/>
              </w:rPr>
            </w:r>
            <w:r w:rsidR="003B11DC" w:rsidRPr="003B11DC">
              <w:rPr>
                <w:noProof/>
                <w:webHidden/>
              </w:rPr>
              <w:fldChar w:fldCharType="separate"/>
            </w:r>
            <w:r w:rsidR="003B11DC" w:rsidRPr="003B11DC">
              <w:rPr>
                <w:noProof/>
                <w:webHidden/>
              </w:rPr>
              <w:t>10</w:t>
            </w:r>
            <w:r w:rsidR="003B11DC" w:rsidRPr="003B11DC">
              <w:rPr>
                <w:noProof/>
                <w:webHidden/>
              </w:rPr>
              <w:fldChar w:fldCharType="end"/>
            </w:r>
          </w:hyperlink>
        </w:p>
        <w:p w14:paraId="7CEBB258" w14:textId="5F672311"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94" w:history="1">
            <w:r w:rsidR="003B11DC" w:rsidRPr="003B11DC">
              <w:rPr>
                <w:rStyle w:val="Hipervnculo"/>
                <w:rFonts w:asciiTheme="majorHAnsi" w:eastAsiaTheme="majorEastAsia" w:hAnsiTheme="majorHAnsi" w:cstheme="majorBidi"/>
                <w:noProof/>
                <w:lang w:val="es-CO" w:eastAsia="es-CO"/>
              </w:rPr>
              <w:t>V.</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RENDICIÓN DE CUENTAS - RdeC</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_Toc92788094 \h </w:instrText>
            </w:r>
            <w:r w:rsidR="003B11DC" w:rsidRPr="003B11DC">
              <w:rPr>
                <w:noProof/>
                <w:webHidden/>
              </w:rPr>
            </w:r>
            <w:r w:rsidR="003B11DC" w:rsidRPr="003B11DC">
              <w:rPr>
                <w:noProof/>
                <w:webHidden/>
              </w:rPr>
              <w:fldChar w:fldCharType="separate"/>
            </w:r>
            <w:r w:rsidR="003B11DC" w:rsidRPr="003B11DC">
              <w:rPr>
                <w:noProof/>
                <w:webHidden/>
              </w:rPr>
              <w:t>11</w:t>
            </w:r>
            <w:r w:rsidR="003B11DC" w:rsidRPr="003B11DC">
              <w:rPr>
                <w:noProof/>
                <w:webHidden/>
              </w:rPr>
              <w:fldChar w:fldCharType="end"/>
            </w:r>
          </w:hyperlink>
        </w:p>
        <w:p w14:paraId="7925DD64" w14:textId="4C423282"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95" w:history="1">
            <w:r w:rsidR="003B11DC" w:rsidRPr="003B11DC">
              <w:rPr>
                <w:rStyle w:val="Hipervnculo"/>
                <w:rFonts w:asciiTheme="majorHAnsi" w:eastAsiaTheme="majorEastAsia" w:hAnsiTheme="majorHAnsi" w:cstheme="majorBidi"/>
                <w:noProof/>
                <w:lang w:val="es-CO" w:eastAsia="es-CO"/>
              </w:rPr>
              <w:t>VI.</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GRUPOS DE INTERÉS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_Toc92788095 \h </w:instrText>
            </w:r>
            <w:r w:rsidR="003B11DC" w:rsidRPr="003B11DC">
              <w:rPr>
                <w:noProof/>
                <w:webHidden/>
              </w:rPr>
            </w:r>
            <w:r w:rsidR="003B11DC" w:rsidRPr="003B11DC">
              <w:rPr>
                <w:noProof/>
                <w:webHidden/>
              </w:rPr>
              <w:fldChar w:fldCharType="separate"/>
            </w:r>
            <w:r w:rsidR="003B11DC" w:rsidRPr="003B11DC">
              <w:rPr>
                <w:noProof/>
                <w:webHidden/>
              </w:rPr>
              <w:t>12</w:t>
            </w:r>
            <w:r w:rsidR="003B11DC" w:rsidRPr="003B11DC">
              <w:rPr>
                <w:noProof/>
                <w:webHidden/>
              </w:rPr>
              <w:fldChar w:fldCharType="end"/>
            </w:r>
          </w:hyperlink>
        </w:p>
        <w:p w14:paraId="3CAB363F" w14:textId="4A11BA6C"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096" w:history="1">
            <w:r w:rsidR="003B11DC" w:rsidRPr="003B11DC">
              <w:rPr>
                <w:rStyle w:val="Hipervnculo"/>
                <w:rFonts w:asciiTheme="majorHAnsi" w:eastAsiaTheme="majorEastAsia" w:hAnsiTheme="majorHAnsi" w:cstheme="majorBidi"/>
                <w:noProof/>
                <w:lang w:val="es-CO" w:eastAsia="es-CO"/>
              </w:rPr>
              <w:t>VII.</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LINEAMIENTOS DE SOCIALIZACIÓN P&amp;A</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_Toc92788096 \h </w:instrText>
            </w:r>
            <w:r w:rsidR="003B11DC" w:rsidRPr="003B11DC">
              <w:rPr>
                <w:noProof/>
                <w:webHidden/>
              </w:rPr>
            </w:r>
            <w:r w:rsidR="003B11DC" w:rsidRPr="003B11DC">
              <w:rPr>
                <w:noProof/>
                <w:webHidden/>
              </w:rPr>
              <w:fldChar w:fldCharType="separate"/>
            </w:r>
            <w:r w:rsidR="003B11DC" w:rsidRPr="003B11DC">
              <w:rPr>
                <w:noProof/>
                <w:webHidden/>
              </w:rPr>
              <w:t>14</w:t>
            </w:r>
            <w:r w:rsidR="003B11DC" w:rsidRPr="003B11DC">
              <w:rPr>
                <w:noProof/>
                <w:webHidden/>
              </w:rPr>
              <w:fldChar w:fldCharType="end"/>
            </w:r>
          </w:hyperlink>
        </w:p>
        <w:p w14:paraId="0F4CDE8A" w14:textId="2529AE8F"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097" w:history="1">
            <w:r w:rsidR="003B11DC" w:rsidRPr="003B11DC">
              <w:rPr>
                <w:rStyle w:val="Hipervnculo"/>
                <w:rFonts w:asciiTheme="majorHAnsi" w:eastAsiaTheme="majorEastAsia" w:hAnsiTheme="majorHAnsi" w:cstheme="majorBidi"/>
                <w:noProof/>
                <w:lang w:val="es-CO" w:eastAsia="es-CO"/>
              </w:rPr>
              <w:t>VIII.</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GUIA DE RESPONSABILIDAD SOCIAL</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_Toc92788097 \h </w:instrText>
            </w:r>
            <w:r w:rsidR="003B11DC" w:rsidRPr="003B11DC">
              <w:rPr>
                <w:noProof/>
                <w:webHidden/>
              </w:rPr>
            </w:r>
            <w:r w:rsidR="003B11DC" w:rsidRPr="003B11DC">
              <w:rPr>
                <w:noProof/>
                <w:webHidden/>
              </w:rPr>
              <w:fldChar w:fldCharType="separate"/>
            </w:r>
            <w:r w:rsidR="003B11DC" w:rsidRPr="003B11DC">
              <w:rPr>
                <w:noProof/>
                <w:webHidden/>
              </w:rPr>
              <w:t>14</w:t>
            </w:r>
            <w:r w:rsidR="003B11DC" w:rsidRPr="003B11DC">
              <w:rPr>
                <w:noProof/>
                <w:webHidden/>
              </w:rPr>
              <w:fldChar w:fldCharType="end"/>
            </w:r>
          </w:hyperlink>
        </w:p>
        <w:p w14:paraId="13020AD5" w14:textId="4791A914"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98" w:history="1">
            <w:r w:rsidR="003B11DC" w:rsidRPr="003B11DC">
              <w:rPr>
                <w:rStyle w:val="Hipervnculo"/>
                <w:rFonts w:asciiTheme="majorHAnsi" w:eastAsiaTheme="majorEastAsia" w:hAnsiTheme="majorHAnsi" w:cstheme="majorBidi"/>
                <w:noProof/>
                <w:lang w:val="es-CO" w:eastAsia="es-CO"/>
              </w:rPr>
              <w:t>6.</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JUNTAS ADMINISTRADORAS LOCALES – JAL</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_Toc92788098 \h </w:instrText>
            </w:r>
            <w:r w:rsidR="003B11DC" w:rsidRPr="003B11DC">
              <w:rPr>
                <w:noProof/>
                <w:webHidden/>
              </w:rPr>
            </w:r>
            <w:r w:rsidR="003B11DC" w:rsidRPr="003B11DC">
              <w:rPr>
                <w:noProof/>
                <w:webHidden/>
              </w:rPr>
              <w:fldChar w:fldCharType="separate"/>
            </w:r>
            <w:r w:rsidR="003B11DC" w:rsidRPr="003B11DC">
              <w:rPr>
                <w:noProof/>
                <w:webHidden/>
              </w:rPr>
              <w:t>14</w:t>
            </w:r>
            <w:r w:rsidR="003B11DC" w:rsidRPr="003B11DC">
              <w:rPr>
                <w:noProof/>
                <w:webHidden/>
              </w:rPr>
              <w:fldChar w:fldCharType="end"/>
            </w:r>
          </w:hyperlink>
        </w:p>
        <w:p w14:paraId="506657C8" w14:textId="7434BF16"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099" w:history="1">
            <w:r w:rsidR="003B11DC" w:rsidRPr="003B11DC">
              <w:rPr>
                <w:rStyle w:val="Hipervnculo"/>
                <w:rFonts w:asciiTheme="majorHAnsi" w:eastAsiaTheme="majorEastAsia" w:hAnsiTheme="majorHAnsi" w:cstheme="majorBidi"/>
                <w:noProof/>
                <w:lang w:val="es-CO" w:eastAsia="es-CO"/>
              </w:rPr>
              <w:t>7.</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ASOJUNTAS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_Toc92788099 \h </w:instrText>
            </w:r>
            <w:r w:rsidR="003B11DC" w:rsidRPr="003B11DC">
              <w:rPr>
                <w:noProof/>
                <w:webHidden/>
              </w:rPr>
            </w:r>
            <w:r w:rsidR="003B11DC" w:rsidRPr="003B11DC">
              <w:rPr>
                <w:noProof/>
                <w:webHidden/>
              </w:rPr>
              <w:fldChar w:fldCharType="separate"/>
            </w:r>
            <w:r w:rsidR="003B11DC" w:rsidRPr="003B11DC">
              <w:rPr>
                <w:noProof/>
                <w:webHidden/>
              </w:rPr>
              <w:t>15</w:t>
            </w:r>
            <w:r w:rsidR="003B11DC" w:rsidRPr="003B11DC">
              <w:rPr>
                <w:noProof/>
                <w:webHidden/>
              </w:rPr>
              <w:fldChar w:fldCharType="end"/>
            </w:r>
          </w:hyperlink>
        </w:p>
        <w:p w14:paraId="01427BA9" w14:textId="43DD7279"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100" w:history="1">
            <w:r w:rsidR="003B11DC" w:rsidRPr="003B11DC">
              <w:rPr>
                <w:rStyle w:val="Hipervnculo"/>
                <w:rFonts w:asciiTheme="majorHAnsi" w:eastAsiaTheme="majorEastAsia" w:hAnsiTheme="majorHAnsi" w:cstheme="majorBidi"/>
                <w:noProof/>
                <w:lang w:val="es-CO" w:eastAsia="es-CO"/>
              </w:rPr>
              <w:t>8.</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PACTOS CIUDADANOS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_Toc92788100 \h </w:instrText>
            </w:r>
            <w:r w:rsidR="003B11DC" w:rsidRPr="003B11DC">
              <w:rPr>
                <w:noProof/>
                <w:webHidden/>
              </w:rPr>
            </w:r>
            <w:r w:rsidR="003B11DC" w:rsidRPr="003B11DC">
              <w:rPr>
                <w:noProof/>
                <w:webHidden/>
              </w:rPr>
              <w:fldChar w:fldCharType="separate"/>
            </w:r>
            <w:r w:rsidR="003B11DC" w:rsidRPr="003B11DC">
              <w:rPr>
                <w:noProof/>
                <w:webHidden/>
              </w:rPr>
              <w:t>17</w:t>
            </w:r>
            <w:r w:rsidR="003B11DC" w:rsidRPr="003B11DC">
              <w:rPr>
                <w:noProof/>
                <w:webHidden/>
              </w:rPr>
              <w:fldChar w:fldCharType="end"/>
            </w:r>
          </w:hyperlink>
        </w:p>
        <w:p w14:paraId="6E8EBA5D" w14:textId="63DF75C5" w:rsidR="003B11DC" w:rsidRPr="003B11DC" w:rsidRDefault="00CB7C35">
          <w:pPr>
            <w:pStyle w:val="TDC1"/>
            <w:tabs>
              <w:tab w:val="left" w:pos="440"/>
              <w:tab w:val="right" w:leader="dot" w:pos="8494"/>
            </w:tabs>
            <w:rPr>
              <w:rFonts w:asciiTheme="minorHAnsi" w:eastAsiaTheme="minorEastAsia" w:hAnsiTheme="minorHAnsi"/>
              <w:noProof/>
              <w:sz w:val="22"/>
              <w:lang w:val="es-CO" w:eastAsia="es-CO"/>
            </w:rPr>
          </w:pPr>
          <w:hyperlink w:anchor="_Toc92788101" w:history="1">
            <w:r w:rsidR="003B11DC" w:rsidRPr="003B11DC">
              <w:rPr>
                <w:rStyle w:val="Hipervnculo"/>
                <w:rFonts w:asciiTheme="majorHAnsi" w:eastAsiaTheme="majorEastAsia" w:hAnsiTheme="majorHAnsi" w:cstheme="majorBidi"/>
                <w:noProof/>
                <w:lang w:val="es-CO" w:eastAsia="es-CO"/>
              </w:rPr>
              <w:t>9.</w:t>
            </w:r>
            <w:r w:rsidR="003B11DC" w:rsidRPr="003B11DC">
              <w:rPr>
                <w:rFonts w:asciiTheme="minorHAnsi" w:eastAsiaTheme="minorEastAsia" w:hAnsiTheme="minorHAnsi"/>
                <w:noProof/>
                <w:sz w:val="22"/>
                <w:lang w:val="es-CO" w:eastAsia="es-CO"/>
              </w:rPr>
              <w:tab/>
            </w:r>
            <w:r w:rsidR="003B11DC" w:rsidRPr="003B11DC">
              <w:rPr>
                <w:rStyle w:val="Hipervnculo"/>
                <w:rFonts w:asciiTheme="majorHAnsi" w:eastAsiaTheme="majorEastAsia" w:hAnsiTheme="majorHAnsi" w:cstheme="majorBidi"/>
                <w:noProof/>
                <w:lang w:val="es-CO" w:eastAsia="es-CO"/>
              </w:rPr>
              <w:t>POLÍTICA PÚBLICA DE RESIDUOS SÓLIDOS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_Toc92788101 \h </w:instrText>
            </w:r>
            <w:r w:rsidR="003B11DC" w:rsidRPr="003B11DC">
              <w:rPr>
                <w:noProof/>
                <w:webHidden/>
              </w:rPr>
            </w:r>
            <w:r w:rsidR="003B11DC" w:rsidRPr="003B11DC">
              <w:rPr>
                <w:noProof/>
                <w:webHidden/>
              </w:rPr>
              <w:fldChar w:fldCharType="separate"/>
            </w:r>
            <w:r w:rsidR="003B11DC" w:rsidRPr="003B11DC">
              <w:rPr>
                <w:noProof/>
                <w:webHidden/>
              </w:rPr>
              <w:t>17</w:t>
            </w:r>
            <w:r w:rsidR="003B11DC" w:rsidRPr="003B11DC">
              <w:rPr>
                <w:noProof/>
                <w:webHidden/>
              </w:rPr>
              <w:fldChar w:fldCharType="end"/>
            </w:r>
          </w:hyperlink>
        </w:p>
        <w:p w14:paraId="749075EC" w14:textId="14886D46"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02" w:history="1">
            <w:r w:rsidR="003B11DC" w:rsidRPr="003B11DC">
              <w:rPr>
                <w:rStyle w:val="Hipervnculo"/>
                <w:rFonts w:asciiTheme="majorHAnsi" w:eastAsiaTheme="majorEastAsia" w:hAnsiTheme="majorHAnsi" w:cstheme="majorBidi"/>
                <w:noProof/>
                <w:lang w:val="es-CO" w:eastAsia="es-CO"/>
              </w:rPr>
              <w:t>10.</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PARTICIPACIÓN CIUDADANA DESDE SUBDIRECCIONES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_Toc92788102 \h </w:instrText>
            </w:r>
            <w:r w:rsidR="003B11DC" w:rsidRPr="003B11DC">
              <w:rPr>
                <w:noProof/>
                <w:webHidden/>
              </w:rPr>
            </w:r>
            <w:r w:rsidR="003B11DC" w:rsidRPr="003B11DC">
              <w:rPr>
                <w:noProof/>
                <w:webHidden/>
              </w:rPr>
              <w:fldChar w:fldCharType="separate"/>
            </w:r>
            <w:r w:rsidR="003B11DC" w:rsidRPr="003B11DC">
              <w:rPr>
                <w:noProof/>
                <w:webHidden/>
              </w:rPr>
              <w:t>19</w:t>
            </w:r>
            <w:r w:rsidR="003B11DC" w:rsidRPr="003B11DC">
              <w:rPr>
                <w:noProof/>
                <w:webHidden/>
              </w:rPr>
              <w:fldChar w:fldCharType="end"/>
            </w:r>
          </w:hyperlink>
        </w:p>
        <w:p w14:paraId="6508D8F1" w14:textId="1155543B"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03" w:history="1">
            <w:r w:rsidR="003B11DC" w:rsidRPr="003B11DC">
              <w:rPr>
                <w:rStyle w:val="Hipervnculo"/>
                <w:rFonts w:asciiTheme="majorHAnsi" w:eastAsiaTheme="majorEastAsia" w:hAnsiTheme="majorHAnsi" w:cstheme="majorBidi"/>
                <w:noProof/>
                <w:lang w:val="es-CO" w:eastAsia="es-CO"/>
              </w:rPr>
              <w:t>11.</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PLAN DE GESTIÓN SOCIAL 2021-2025</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_Toc92788103 \h </w:instrText>
            </w:r>
            <w:r w:rsidR="003B11DC" w:rsidRPr="003B11DC">
              <w:rPr>
                <w:noProof/>
                <w:webHidden/>
              </w:rPr>
            </w:r>
            <w:r w:rsidR="003B11DC" w:rsidRPr="003B11DC">
              <w:rPr>
                <w:noProof/>
                <w:webHidden/>
              </w:rPr>
              <w:fldChar w:fldCharType="separate"/>
            </w:r>
            <w:r w:rsidR="003B11DC" w:rsidRPr="003B11DC">
              <w:rPr>
                <w:noProof/>
                <w:webHidden/>
              </w:rPr>
              <w:t>20</w:t>
            </w:r>
            <w:r w:rsidR="003B11DC" w:rsidRPr="003B11DC">
              <w:rPr>
                <w:noProof/>
                <w:webHidden/>
              </w:rPr>
              <w:fldChar w:fldCharType="end"/>
            </w:r>
          </w:hyperlink>
        </w:p>
        <w:p w14:paraId="1F777948" w14:textId="11A8E53A"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04" w:history="1">
            <w:r w:rsidR="003B11DC" w:rsidRPr="003B11DC">
              <w:rPr>
                <w:rStyle w:val="Hipervnculo"/>
                <w:rFonts w:asciiTheme="majorHAnsi" w:eastAsiaTheme="majorEastAsia" w:hAnsiTheme="majorHAnsi" w:cstheme="majorBidi"/>
                <w:noProof/>
                <w:lang w:val="es-CO" w:eastAsia="es-CO"/>
              </w:rPr>
              <w:t>12.</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INSTANCIAS DE PARTICIPACIÓN</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_Toc92788104 \h </w:instrText>
            </w:r>
            <w:r w:rsidR="003B11DC" w:rsidRPr="003B11DC">
              <w:rPr>
                <w:noProof/>
                <w:webHidden/>
              </w:rPr>
            </w:r>
            <w:r w:rsidR="003B11DC" w:rsidRPr="003B11DC">
              <w:rPr>
                <w:noProof/>
                <w:webHidden/>
              </w:rPr>
              <w:fldChar w:fldCharType="separate"/>
            </w:r>
            <w:r w:rsidR="003B11DC" w:rsidRPr="003B11DC">
              <w:rPr>
                <w:noProof/>
                <w:webHidden/>
              </w:rPr>
              <w:t>21</w:t>
            </w:r>
            <w:r w:rsidR="003B11DC" w:rsidRPr="003B11DC">
              <w:rPr>
                <w:noProof/>
                <w:webHidden/>
              </w:rPr>
              <w:fldChar w:fldCharType="end"/>
            </w:r>
          </w:hyperlink>
        </w:p>
        <w:p w14:paraId="45748FEE" w14:textId="34E52622"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05" w:history="1">
            <w:r w:rsidR="003B11DC" w:rsidRPr="003B11DC">
              <w:rPr>
                <w:rStyle w:val="Hipervnculo"/>
                <w:rFonts w:asciiTheme="majorHAnsi" w:eastAsiaTheme="majorEastAsia" w:hAnsiTheme="majorHAnsi" w:cstheme="majorBidi"/>
                <w:noProof/>
                <w:lang w:val="es-CO" w:eastAsia="es-CO"/>
              </w:rPr>
              <w:t>13.</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MESAS INSTITUCIONALES UAESP</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_Toc92788105 \h </w:instrText>
            </w:r>
            <w:r w:rsidR="003B11DC" w:rsidRPr="003B11DC">
              <w:rPr>
                <w:noProof/>
                <w:webHidden/>
              </w:rPr>
            </w:r>
            <w:r w:rsidR="003B11DC" w:rsidRPr="003B11DC">
              <w:rPr>
                <w:noProof/>
                <w:webHidden/>
              </w:rPr>
              <w:fldChar w:fldCharType="separate"/>
            </w:r>
            <w:r w:rsidR="003B11DC" w:rsidRPr="003B11DC">
              <w:rPr>
                <w:noProof/>
                <w:webHidden/>
              </w:rPr>
              <w:t>21</w:t>
            </w:r>
            <w:r w:rsidR="003B11DC" w:rsidRPr="003B11DC">
              <w:rPr>
                <w:noProof/>
                <w:webHidden/>
              </w:rPr>
              <w:fldChar w:fldCharType="end"/>
            </w:r>
          </w:hyperlink>
        </w:p>
        <w:p w14:paraId="23C26FF6" w14:textId="358766CC"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06" w:history="1">
            <w:r w:rsidR="003B11DC" w:rsidRPr="003B11DC">
              <w:rPr>
                <w:rStyle w:val="Hipervnculo"/>
                <w:rFonts w:asciiTheme="majorHAnsi" w:eastAsiaTheme="majorEastAsia" w:hAnsiTheme="majorHAnsi" w:cstheme="majorBidi"/>
                <w:noProof/>
                <w:lang w:val="es-CO" w:eastAsia="es-CO"/>
              </w:rPr>
              <w:t>14.</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INCENTIVOS PARA RECICLADORES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_Toc92788106 \h </w:instrText>
            </w:r>
            <w:r w:rsidR="003B11DC" w:rsidRPr="003B11DC">
              <w:rPr>
                <w:noProof/>
                <w:webHidden/>
              </w:rPr>
            </w:r>
            <w:r w:rsidR="003B11DC" w:rsidRPr="003B11DC">
              <w:rPr>
                <w:noProof/>
                <w:webHidden/>
              </w:rPr>
              <w:fldChar w:fldCharType="separate"/>
            </w:r>
            <w:r w:rsidR="003B11DC" w:rsidRPr="003B11DC">
              <w:rPr>
                <w:noProof/>
                <w:webHidden/>
              </w:rPr>
              <w:t>23</w:t>
            </w:r>
            <w:r w:rsidR="003B11DC" w:rsidRPr="003B11DC">
              <w:rPr>
                <w:noProof/>
                <w:webHidden/>
              </w:rPr>
              <w:fldChar w:fldCharType="end"/>
            </w:r>
          </w:hyperlink>
        </w:p>
        <w:p w14:paraId="754DE351" w14:textId="736C93F5"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07" w:history="1">
            <w:r w:rsidR="003B11DC" w:rsidRPr="003B11DC">
              <w:rPr>
                <w:rStyle w:val="Hipervnculo"/>
                <w:rFonts w:asciiTheme="majorHAnsi" w:eastAsiaTheme="majorEastAsia" w:hAnsiTheme="majorHAnsi" w:cstheme="majorBidi"/>
                <w:noProof/>
                <w:lang w:val="es-CO" w:eastAsia="es-CO"/>
              </w:rPr>
              <w:t>15.</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OBSERVATORIOS CIUDADANOS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_Toc92788107 \h </w:instrText>
            </w:r>
            <w:r w:rsidR="003B11DC" w:rsidRPr="003B11DC">
              <w:rPr>
                <w:noProof/>
                <w:webHidden/>
              </w:rPr>
            </w:r>
            <w:r w:rsidR="003B11DC" w:rsidRPr="003B11DC">
              <w:rPr>
                <w:noProof/>
                <w:webHidden/>
              </w:rPr>
              <w:fldChar w:fldCharType="separate"/>
            </w:r>
            <w:r w:rsidR="003B11DC" w:rsidRPr="003B11DC">
              <w:rPr>
                <w:noProof/>
                <w:webHidden/>
              </w:rPr>
              <w:t>24</w:t>
            </w:r>
            <w:r w:rsidR="003B11DC" w:rsidRPr="003B11DC">
              <w:rPr>
                <w:noProof/>
                <w:webHidden/>
              </w:rPr>
              <w:fldChar w:fldCharType="end"/>
            </w:r>
          </w:hyperlink>
        </w:p>
        <w:p w14:paraId="4816880C" w14:textId="3DD65076"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08" w:history="1">
            <w:r w:rsidR="003B11DC" w:rsidRPr="003B11DC">
              <w:rPr>
                <w:rStyle w:val="Hipervnculo"/>
                <w:rFonts w:asciiTheme="majorHAnsi" w:eastAsiaTheme="majorEastAsia" w:hAnsiTheme="majorHAnsi" w:cstheme="majorBidi"/>
                <w:noProof/>
                <w:lang w:val="es-CO" w:eastAsia="es-CO"/>
              </w:rPr>
              <w:t>16.</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PRESUPUESTOS PARTICIPATIVOS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_Toc92788108 \h </w:instrText>
            </w:r>
            <w:r w:rsidR="003B11DC" w:rsidRPr="003B11DC">
              <w:rPr>
                <w:noProof/>
                <w:webHidden/>
              </w:rPr>
            </w:r>
            <w:r w:rsidR="003B11DC" w:rsidRPr="003B11DC">
              <w:rPr>
                <w:noProof/>
                <w:webHidden/>
              </w:rPr>
              <w:fldChar w:fldCharType="separate"/>
            </w:r>
            <w:r w:rsidR="003B11DC" w:rsidRPr="003B11DC">
              <w:rPr>
                <w:noProof/>
                <w:webHidden/>
              </w:rPr>
              <w:t>26</w:t>
            </w:r>
            <w:r w:rsidR="003B11DC" w:rsidRPr="003B11DC">
              <w:rPr>
                <w:noProof/>
                <w:webHidden/>
              </w:rPr>
              <w:fldChar w:fldCharType="end"/>
            </w:r>
          </w:hyperlink>
        </w:p>
        <w:p w14:paraId="236E044F" w14:textId="65F4664B"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09" w:history="1">
            <w:r w:rsidR="003B11DC" w:rsidRPr="003B11DC">
              <w:rPr>
                <w:rStyle w:val="Hipervnculo"/>
                <w:rFonts w:asciiTheme="majorHAnsi" w:eastAsiaTheme="majorEastAsia" w:hAnsiTheme="majorHAnsi" w:cstheme="majorBidi"/>
                <w:noProof/>
                <w:lang w:val="es-CO" w:eastAsia="es-CO"/>
              </w:rPr>
              <w:t>17.</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BASES DE DATOS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_Toc92788109 \h </w:instrText>
            </w:r>
            <w:r w:rsidR="003B11DC" w:rsidRPr="003B11DC">
              <w:rPr>
                <w:noProof/>
                <w:webHidden/>
              </w:rPr>
            </w:r>
            <w:r w:rsidR="003B11DC" w:rsidRPr="003B11DC">
              <w:rPr>
                <w:noProof/>
                <w:webHidden/>
              </w:rPr>
              <w:fldChar w:fldCharType="separate"/>
            </w:r>
            <w:r w:rsidR="003B11DC" w:rsidRPr="003B11DC">
              <w:rPr>
                <w:noProof/>
                <w:webHidden/>
              </w:rPr>
              <w:t>28</w:t>
            </w:r>
            <w:r w:rsidR="003B11DC" w:rsidRPr="003B11DC">
              <w:rPr>
                <w:noProof/>
                <w:webHidden/>
              </w:rPr>
              <w:fldChar w:fldCharType="end"/>
            </w:r>
          </w:hyperlink>
        </w:p>
        <w:p w14:paraId="4EA81D45" w14:textId="322932E5"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10" w:history="1">
            <w:r w:rsidR="003B11DC" w:rsidRPr="003B11DC">
              <w:rPr>
                <w:rStyle w:val="Hipervnculo"/>
                <w:rFonts w:asciiTheme="majorHAnsi" w:eastAsiaTheme="majorEastAsia" w:hAnsiTheme="majorHAnsi" w:cstheme="majorBidi"/>
                <w:noProof/>
                <w:lang w:val="es-CO" w:eastAsia="es-CO"/>
              </w:rPr>
              <w:t>18.</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eastAsiaTheme="majorEastAsia" w:hAnsiTheme="majorHAnsi" w:cstheme="majorBidi"/>
                <w:noProof/>
                <w:lang w:val="es-CO" w:eastAsia="es-CO"/>
              </w:rPr>
              <w:t>FORMACIÓN</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_Toc92788110 \h </w:instrText>
            </w:r>
            <w:r w:rsidR="003B11DC" w:rsidRPr="003B11DC">
              <w:rPr>
                <w:noProof/>
                <w:webHidden/>
              </w:rPr>
            </w:r>
            <w:r w:rsidR="003B11DC" w:rsidRPr="003B11DC">
              <w:rPr>
                <w:noProof/>
                <w:webHidden/>
              </w:rPr>
              <w:fldChar w:fldCharType="separate"/>
            </w:r>
            <w:r w:rsidR="003B11DC" w:rsidRPr="003B11DC">
              <w:rPr>
                <w:noProof/>
                <w:webHidden/>
              </w:rPr>
              <w:t>28</w:t>
            </w:r>
            <w:r w:rsidR="003B11DC" w:rsidRPr="003B11DC">
              <w:rPr>
                <w:noProof/>
                <w:webHidden/>
              </w:rPr>
              <w:fldChar w:fldCharType="end"/>
            </w:r>
          </w:hyperlink>
        </w:p>
        <w:p w14:paraId="2277C05A" w14:textId="49DC2386" w:rsidR="003B11DC" w:rsidRPr="003B11DC" w:rsidRDefault="00CB7C35" w:rsidP="003B11DC">
          <w:pPr>
            <w:pStyle w:val="TDC2"/>
            <w:tabs>
              <w:tab w:val="left" w:pos="660"/>
              <w:tab w:val="right" w:leader="dot" w:pos="8494"/>
            </w:tabs>
            <w:ind w:left="0"/>
            <w:rPr>
              <w:rFonts w:asciiTheme="minorHAnsi" w:eastAsiaTheme="minorEastAsia" w:hAnsiTheme="minorHAnsi"/>
              <w:noProof/>
              <w:sz w:val="22"/>
              <w:lang w:val="es-CO" w:eastAsia="es-CO"/>
            </w:rPr>
          </w:pPr>
          <w:hyperlink w:anchor="_Toc92788111" w:history="1">
            <w:r w:rsidR="003B11DC" w:rsidRPr="003B11DC">
              <w:rPr>
                <w:rStyle w:val="Hipervnculo"/>
                <w:rFonts w:asciiTheme="majorHAnsi" w:hAnsiTheme="majorHAnsi" w:cstheme="majorHAnsi"/>
                <w:noProof/>
                <w:lang w:val="es-CO" w:eastAsia="es-CO"/>
              </w:rPr>
              <w:t>I.</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hAnsiTheme="majorHAnsi" w:cstheme="majorHAnsi"/>
                <w:noProof/>
                <w:lang w:val="es-CO" w:eastAsia="es-CO"/>
              </w:rPr>
              <w:t>INTERNA</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_Toc92788111 \h </w:instrText>
            </w:r>
            <w:r w:rsidR="003B11DC" w:rsidRPr="003B11DC">
              <w:rPr>
                <w:noProof/>
                <w:webHidden/>
              </w:rPr>
            </w:r>
            <w:r w:rsidR="003B11DC" w:rsidRPr="003B11DC">
              <w:rPr>
                <w:noProof/>
                <w:webHidden/>
              </w:rPr>
              <w:fldChar w:fldCharType="separate"/>
            </w:r>
            <w:r w:rsidR="003B11DC" w:rsidRPr="003B11DC">
              <w:rPr>
                <w:noProof/>
                <w:webHidden/>
              </w:rPr>
              <w:t>28</w:t>
            </w:r>
            <w:r w:rsidR="003B11DC" w:rsidRPr="003B11DC">
              <w:rPr>
                <w:noProof/>
                <w:webHidden/>
              </w:rPr>
              <w:fldChar w:fldCharType="end"/>
            </w:r>
          </w:hyperlink>
        </w:p>
        <w:p w14:paraId="671AFFD4" w14:textId="55610AF5" w:rsidR="003B11DC" w:rsidRPr="003B11DC" w:rsidRDefault="00CB7C35" w:rsidP="003B11DC">
          <w:pPr>
            <w:pStyle w:val="TDC2"/>
            <w:tabs>
              <w:tab w:val="left" w:pos="660"/>
              <w:tab w:val="right" w:leader="dot" w:pos="8494"/>
            </w:tabs>
            <w:ind w:left="0"/>
            <w:rPr>
              <w:rFonts w:asciiTheme="minorHAnsi" w:eastAsiaTheme="minorEastAsia" w:hAnsiTheme="minorHAnsi"/>
              <w:noProof/>
              <w:sz w:val="22"/>
              <w:lang w:val="es-CO" w:eastAsia="es-CO"/>
            </w:rPr>
          </w:pPr>
          <w:hyperlink w:anchor="_Toc92788112" w:history="1">
            <w:r w:rsidR="003B11DC" w:rsidRPr="003B11DC">
              <w:rPr>
                <w:rStyle w:val="Hipervnculo"/>
                <w:rFonts w:asciiTheme="majorHAnsi" w:hAnsiTheme="majorHAnsi" w:cstheme="majorHAnsi"/>
                <w:noProof/>
                <w:lang w:val="es-CO" w:eastAsia="es-CO"/>
              </w:rPr>
              <w:t>II.</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hAnsiTheme="majorHAnsi" w:cstheme="majorHAnsi"/>
                <w:noProof/>
                <w:lang w:val="es-CO" w:eastAsia="es-CO"/>
              </w:rPr>
              <w:t>SEMANA DISTRITAL DE PARTICIPACIÓN</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_Toc92788112 \h </w:instrText>
            </w:r>
            <w:r w:rsidR="003B11DC" w:rsidRPr="003B11DC">
              <w:rPr>
                <w:noProof/>
                <w:webHidden/>
              </w:rPr>
            </w:r>
            <w:r w:rsidR="003B11DC" w:rsidRPr="003B11DC">
              <w:rPr>
                <w:noProof/>
                <w:webHidden/>
              </w:rPr>
              <w:fldChar w:fldCharType="separate"/>
            </w:r>
            <w:r w:rsidR="003B11DC" w:rsidRPr="003B11DC">
              <w:rPr>
                <w:noProof/>
                <w:webHidden/>
              </w:rPr>
              <w:t>28</w:t>
            </w:r>
            <w:r w:rsidR="003B11DC" w:rsidRPr="003B11DC">
              <w:rPr>
                <w:noProof/>
                <w:webHidden/>
              </w:rPr>
              <w:fldChar w:fldCharType="end"/>
            </w:r>
          </w:hyperlink>
        </w:p>
        <w:p w14:paraId="11D55EA1" w14:textId="6FCE4B99" w:rsidR="003B11DC" w:rsidRPr="003B11DC" w:rsidRDefault="00CB7C35" w:rsidP="003B11DC">
          <w:pPr>
            <w:pStyle w:val="TDC2"/>
            <w:tabs>
              <w:tab w:val="left" w:pos="660"/>
              <w:tab w:val="right" w:leader="dot" w:pos="8494"/>
            </w:tabs>
            <w:ind w:left="0"/>
            <w:rPr>
              <w:rFonts w:asciiTheme="minorHAnsi" w:eastAsiaTheme="minorEastAsia" w:hAnsiTheme="minorHAnsi"/>
              <w:noProof/>
              <w:sz w:val="22"/>
              <w:lang w:val="es-CO" w:eastAsia="es-CO"/>
            </w:rPr>
          </w:pPr>
          <w:hyperlink w:anchor="_Toc92788113" w:history="1">
            <w:r w:rsidR="003B11DC" w:rsidRPr="003B11DC">
              <w:rPr>
                <w:rStyle w:val="Hipervnculo"/>
                <w:rFonts w:asciiTheme="majorHAnsi" w:hAnsiTheme="majorHAnsi" w:cstheme="majorHAnsi"/>
                <w:noProof/>
                <w:lang w:val="es-CO" w:eastAsia="es-CO"/>
              </w:rPr>
              <w:t>III.</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hAnsiTheme="majorHAnsi" w:cstheme="majorHAnsi"/>
                <w:noProof/>
                <w:lang w:val="es-CO" w:eastAsia="es-CO"/>
              </w:rPr>
              <w:t>CAUSAS CIUDADANAS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_Toc92788113 \h </w:instrText>
            </w:r>
            <w:r w:rsidR="003B11DC" w:rsidRPr="003B11DC">
              <w:rPr>
                <w:noProof/>
                <w:webHidden/>
              </w:rPr>
            </w:r>
            <w:r w:rsidR="003B11DC" w:rsidRPr="003B11DC">
              <w:rPr>
                <w:noProof/>
                <w:webHidden/>
              </w:rPr>
              <w:fldChar w:fldCharType="separate"/>
            </w:r>
            <w:r w:rsidR="003B11DC" w:rsidRPr="003B11DC">
              <w:rPr>
                <w:noProof/>
                <w:webHidden/>
              </w:rPr>
              <w:t>29</w:t>
            </w:r>
            <w:r w:rsidR="003B11DC" w:rsidRPr="003B11DC">
              <w:rPr>
                <w:noProof/>
                <w:webHidden/>
              </w:rPr>
              <w:fldChar w:fldCharType="end"/>
            </w:r>
          </w:hyperlink>
        </w:p>
        <w:p w14:paraId="419C0E92" w14:textId="303E6EC3"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14" w:history="1">
            <w:r w:rsidR="003B11DC" w:rsidRPr="003B11DC">
              <w:rPr>
                <w:rStyle w:val="Hipervnculo"/>
                <w:rFonts w:asciiTheme="majorHAnsi" w:hAnsiTheme="majorHAnsi"/>
                <w:noProof/>
              </w:rPr>
              <w:t>19.</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hAnsiTheme="majorHAnsi"/>
                <w:noProof/>
              </w:rPr>
              <w:t>ÍNDICE INSTITUCIONAL DE PARTICIPACIÓN CIUDADANA IIPC</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_Toc92788114 \h </w:instrText>
            </w:r>
            <w:r w:rsidR="003B11DC" w:rsidRPr="003B11DC">
              <w:rPr>
                <w:noProof/>
                <w:webHidden/>
              </w:rPr>
            </w:r>
            <w:r w:rsidR="003B11DC" w:rsidRPr="003B11DC">
              <w:rPr>
                <w:noProof/>
                <w:webHidden/>
              </w:rPr>
              <w:fldChar w:fldCharType="separate"/>
            </w:r>
            <w:r w:rsidR="003B11DC" w:rsidRPr="003B11DC">
              <w:rPr>
                <w:noProof/>
                <w:webHidden/>
              </w:rPr>
              <w:t>29</w:t>
            </w:r>
            <w:r w:rsidR="003B11DC" w:rsidRPr="003B11DC">
              <w:rPr>
                <w:noProof/>
                <w:webHidden/>
              </w:rPr>
              <w:fldChar w:fldCharType="end"/>
            </w:r>
          </w:hyperlink>
        </w:p>
        <w:p w14:paraId="1AE7C6D7" w14:textId="2B24BC9B"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15" w:history="1">
            <w:r w:rsidR="003B11DC" w:rsidRPr="003B11DC">
              <w:rPr>
                <w:rStyle w:val="Hipervnculo"/>
                <w:rFonts w:asciiTheme="majorHAnsi" w:hAnsiTheme="majorHAnsi"/>
                <w:noProof/>
              </w:rPr>
              <w:t>20.</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hAnsiTheme="majorHAnsi"/>
                <w:noProof/>
              </w:rPr>
              <w:t>RECOMENDACIONES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_Toc92788115 \h </w:instrText>
            </w:r>
            <w:r w:rsidR="003B11DC" w:rsidRPr="003B11DC">
              <w:rPr>
                <w:noProof/>
                <w:webHidden/>
              </w:rPr>
            </w:r>
            <w:r w:rsidR="003B11DC" w:rsidRPr="003B11DC">
              <w:rPr>
                <w:noProof/>
                <w:webHidden/>
              </w:rPr>
              <w:fldChar w:fldCharType="separate"/>
            </w:r>
            <w:r w:rsidR="003B11DC" w:rsidRPr="003B11DC">
              <w:rPr>
                <w:noProof/>
                <w:webHidden/>
              </w:rPr>
              <w:t>30</w:t>
            </w:r>
            <w:r w:rsidR="003B11DC" w:rsidRPr="003B11DC">
              <w:rPr>
                <w:noProof/>
                <w:webHidden/>
              </w:rPr>
              <w:fldChar w:fldCharType="end"/>
            </w:r>
          </w:hyperlink>
        </w:p>
        <w:p w14:paraId="48C3EABD" w14:textId="642B85C4" w:rsidR="003B11DC" w:rsidRPr="003B11DC" w:rsidRDefault="00CB7C35">
          <w:pPr>
            <w:pStyle w:val="TDC1"/>
            <w:tabs>
              <w:tab w:val="left" w:pos="660"/>
              <w:tab w:val="right" w:leader="dot" w:pos="8494"/>
            </w:tabs>
            <w:rPr>
              <w:rFonts w:asciiTheme="minorHAnsi" w:eastAsiaTheme="minorEastAsia" w:hAnsiTheme="minorHAnsi"/>
              <w:noProof/>
              <w:sz w:val="22"/>
              <w:lang w:val="es-CO" w:eastAsia="es-CO"/>
            </w:rPr>
          </w:pPr>
          <w:hyperlink w:anchor="_Toc92788116" w:history="1">
            <w:r w:rsidR="003B11DC" w:rsidRPr="003B11DC">
              <w:rPr>
                <w:rStyle w:val="Hipervnculo"/>
                <w:rFonts w:asciiTheme="majorHAnsi" w:hAnsiTheme="majorHAnsi"/>
                <w:noProof/>
              </w:rPr>
              <w:t>21.</w:t>
            </w:r>
            <w:r w:rsidR="00983A39">
              <w:rPr>
                <w:rFonts w:asciiTheme="minorHAnsi" w:eastAsiaTheme="minorEastAsia" w:hAnsiTheme="minorHAnsi"/>
                <w:noProof/>
                <w:sz w:val="22"/>
                <w:lang w:val="es-CO" w:eastAsia="es-CO"/>
              </w:rPr>
              <w:t xml:space="preserve">      </w:t>
            </w:r>
            <w:r w:rsidR="003B11DC" w:rsidRPr="003B11DC">
              <w:rPr>
                <w:rStyle w:val="Hipervnculo"/>
                <w:rFonts w:asciiTheme="majorHAnsi" w:hAnsiTheme="majorHAnsi"/>
                <w:noProof/>
              </w:rPr>
              <w:t>CONCLUSIONES</w:t>
            </w:r>
            <w:r w:rsidR="003B11DC" w:rsidRPr="003B11DC">
              <w:rPr>
                <w:noProof/>
                <w:webHidden/>
              </w:rPr>
              <w:tab/>
            </w:r>
            <w:r w:rsidR="003B11DC" w:rsidRPr="003B11DC">
              <w:rPr>
                <w:noProof/>
                <w:webHidden/>
              </w:rPr>
              <w:fldChar w:fldCharType="begin"/>
            </w:r>
            <w:r w:rsidR="003B11DC" w:rsidRPr="003B11DC">
              <w:rPr>
                <w:noProof/>
                <w:webHidden/>
              </w:rPr>
              <w:instrText xml:space="preserve"> PAGEREF _Toc92788116 \h </w:instrText>
            </w:r>
            <w:r w:rsidR="003B11DC" w:rsidRPr="003B11DC">
              <w:rPr>
                <w:noProof/>
                <w:webHidden/>
              </w:rPr>
            </w:r>
            <w:r w:rsidR="003B11DC" w:rsidRPr="003B11DC">
              <w:rPr>
                <w:noProof/>
                <w:webHidden/>
              </w:rPr>
              <w:fldChar w:fldCharType="separate"/>
            </w:r>
            <w:r w:rsidR="003B11DC" w:rsidRPr="003B11DC">
              <w:rPr>
                <w:noProof/>
                <w:webHidden/>
              </w:rPr>
              <w:t>30</w:t>
            </w:r>
            <w:r w:rsidR="003B11DC" w:rsidRPr="003B11DC">
              <w:rPr>
                <w:noProof/>
                <w:webHidden/>
              </w:rPr>
              <w:fldChar w:fldCharType="end"/>
            </w:r>
          </w:hyperlink>
        </w:p>
        <w:p w14:paraId="339EDE02" w14:textId="1F113D30" w:rsidR="00B37210" w:rsidRPr="003B11DC" w:rsidRDefault="00B37210">
          <w:r w:rsidRPr="003B11DC">
            <w:rPr>
              <w:rFonts w:cs="Arial"/>
              <w:szCs w:val="20"/>
            </w:rPr>
            <w:fldChar w:fldCharType="end"/>
          </w:r>
        </w:p>
      </w:sdtContent>
    </w:sdt>
    <w:p w14:paraId="6154D369" w14:textId="0E3F453B" w:rsidR="00B37210" w:rsidRDefault="00B37210" w:rsidP="00B37210">
      <w:pPr>
        <w:jc w:val="center"/>
      </w:pPr>
    </w:p>
    <w:p w14:paraId="65CFB618"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1" w:name="_Toc78911400"/>
      <w:bookmarkStart w:id="2" w:name="_Toc92311034"/>
      <w:bookmarkStart w:id="3" w:name="_Toc92788085"/>
      <w:r w:rsidRPr="00351464">
        <w:rPr>
          <w:rFonts w:asciiTheme="majorHAnsi" w:eastAsiaTheme="majorEastAsia" w:hAnsiTheme="majorHAnsi" w:cstheme="majorBidi"/>
          <w:b/>
          <w:color w:val="385623" w:themeColor="accent6" w:themeShade="80"/>
          <w:sz w:val="32"/>
          <w:szCs w:val="32"/>
          <w:lang w:val="es-CO" w:eastAsia="es-CO"/>
        </w:rPr>
        <w:lastRenderedPageBreak/>
        <w:t>INTRODUCCIÓN</w:t>
      </w:r>
      <w:bookmarkEnd w:id="1"/>
      <w:bookmarkEnd w:id="2"/>
      <w:bookmarkEnd w:id="3"/>
    </w:p>
    <w:p w14:paraId="6C89A071" w14:textId="77777777" w:rsidR="00351464" w:rsidRPr="00351464" w:rsidRDefault="00351464" w:rsidP="00351464">
      <w:pPr>
        <w:rPr>
          <w:rFonts w:asciiTheme="minorHAnsi" w:hAnsiTheme="minorHAnsi"/>
          <w:sz w:val="22"/>
          <w:lang w:val="es-CO" w:eastAsia="es-CO"/>
        </w:rPr>
      </w:pPr>
    </w:p>
    <w:p w14:paraId="76DCF433" w14:textId="74E6A091" w:rsidR="00351464" w:rsidRP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 xml:space="preserve">El Informe de gestión de participación ciudadana de la Unidad Administrativa Especial de Servicios Públicos - UAESP, responde a la Ley 172 de 2014 - </w:t>
      </w:r>
      <w:r w:rsidR="000A315D">
        <w:rPr>
          <w:rFonts w:asciiTheme="minorHAnsi" w:hAnsiTheme="minorHAnsi"/>
          <w:sz w:val="22"/>
          <w:lang w:val="es-CO" w:eastAsia="es-CO"/>
        </w:rPr>
        <w:t>d</w:t>
      </w:r>
      <w:r w:rsidR="000A315D" w:rsidRPr="00351464">
        <w:rPr>
          <w:rFonts w:asciiTheme="minorHAnsi" w:hAnsiTheme="minorHAnsi"/>
          <w:sz w:val="22"/>
          <w:lang w:val="es-CO" w:eastAsia="es-CO"/>
        </w:rPr>
        <w:t xml:space="preserve">e </w:t>
      </w:r>
      <w:r w:rsidRPr="00351464">
        <w:rPr>
          <w:rFonts w:asciiTheme="minorHAnsi" w:hAnsiTheme="minorHAnsi"/>
          <w:sz w:val="22"/>
          <w:lang w:val="es-CO" w:eastAsia="es-CO"/>
        </w:rPr>
        <w:t xml:space="preserve">transparencia y del derecho de acceso a la información pública nacional. Se concibe la transparencia como un principio fundamental en la gestión pública, entendido este como: </w:t>
      </w:r>
    </w:p>
    <w:p w14:paraId="15915120" w14:textId="77777777" w:rsidR="00351464" w:rsidRPr="00351464" w:rsidRDefault="00351464" w:rsidP="00351464">
      <w:pPr>
        <w:ind w:left="705"/>
        <w:rPr>
          <w:rFonts w:asciiTheme="minorHAnsi" w:hAnsiTheme="minorHAnsi"/>
          <w:i/>
          <w:iCs/>
          <w:sz w:val="22"/>
          <w:lang w:val="es-CO" w:eastAsia="es-CO"/>
        </w:rPr>
      </w:pPr>
      <w:r w:rsidRPr="00351464">
        <w:rPr>
          <w:rFonts w:asciiTheme="minorHAnsi" w:hAnsiTheme="minorHAnsi"/>
          <w:i/>
          <w:iCs/>
          <w:sz w:val="22"/>
          <w:lang w:val="es-CO" w:eastAsia="es-CO"/>
        </w:rPr>
        <w:t>“principio conforme al cual toda la información en poder de los sujetos obligados definidos en esta ley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esta ley”</w:t>
      </w:r>
      <w:r w:rsidRPr="00351464">
        <w:rPr>
          <w:rFonts w:asciiTheme="minorHAnsi" w:hAnsiTheme="minorHAnsi"/>
          <w:i/>
          <w:iCs/>
          <w:sz w:val="22"/>
          <w:vertAlign w:val="superscript"/>
          <w:lang w:val="es-CO" w:eastAsia="es-CO"/>
        </w:rPr>
        <w:footnoteReference w:id="1"/>
      </w:r>
    </w:p>
    <w:p w14:paraId="02E1F133" w14:textId="7F33256D" w:rsidR="00351464" w:rsidRP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En el presente documento se consolidan las acciones realizadas durante el año 2021 y recopila toda la información con relación a la Participación Ciudadana en la UAESP. Para la ejecución de sus actividades y compromisos se siguieron los lineamientos del Modelo Integrado de Planeación y Gestión – MIPG</w:t>
      </w:r>
      <w:r w:rsidR="000A315D">
        <w:rPr>
          <w:rFonts w:ascii="Lato" w:hAnsi="Lato"/>
          <w:color w:val="4A4A4A"/>
          <w:sz w:val="22"/>
          <w:shd w:val="clear" w:color="auto" w:fill="FFFFFF"/>
          <w:lang w:val="es-CO"/>
        </w:rPr>
        <w:t>;</w:t>
      </w:r>
      <w:r w:rsidR="000A315D" w:rsidRPr="00351464">
        <w:rPr>
          <w:rFonts w:ascii="Lato" w:hAnsi="Lato"/>
          <w:color w:val="4A4A4A"/>
          <w:sz w:val="22"/>
          <w:shd w:val="clear" w:color="auto" w:fill="FFFFFF"/>
          <w:lang w:val="es-CO"/>
        </w:rPr>
        <w:t xml:space="preserve"> </w:t>
      </w:r>
      <w:r w:rsidRPr="00351464">
        <w:rPr>
          <w:rFonts w:asciiTheme="minorHAnsi" w:hAnsiTheme="minorHAnsi"/>
          <w:sz w:val="22"/>
          <w:lang w:val="es-CO" w:eastAsia="es-CO"/>
        </w:rPr>
        <w:t>así como</w:t>
      </w:r>
      <w:r w:rsidR="000A315D">
        <w:rPr>
          <w:rFonts w:asciiTheme="minorHAnsi" w:hAnsiTheme="minorHAnsi"/>
          <w:sz w:val="22"/>
          <w:lang w:val="es-CO" w:eastAsia="es-CO"/>
        </w:rPr>
        <w:t>,</w:t>
      </w:r>
      <w:r w:rsidRPr="00351464">
        <w:rPr>
          <w:rFonts w:asciiTheme="minorHAnsi" w:hAnsiTheme="minorHAnsi"/>
          <w:sz w:val="22"/>
          <w:lang w:val="es-CO" w:eastAsia="es-CO"/>
        </w:rPr>
        <w:t xml:space="preserve"> los lineamientos internos liderados por la Mesa Técnica de Participación Ciudadana, constituida desde el 2020 como la instancia formal a cargo de estos temas</w:t>
      </w:r>
      <w:r w:rsidR="000A315D" w:rsidRPr="000A315D">
        <w:rPr>
          <w:rFonts w:asciiTheme="minorHAnsi" w:hAnsiTheme="minorHAnsi"/>
          <w:sz w:val="22"/>
          <w:lang w:val="es-CO" w:eastAsia="es-CO"/>
        </w:rPr>
        <w:t xml:space="preserve"> </w:t>
      </w:r>
      <w:r w:rsidR="000A315D">
        <w:rPr>
          <w:rFonts w:asciiTheme="minorHAnsi" w:hAnsiTheme="minorHAnsi"/>
          <w:sz w:val="22"/>
          <w:lang w:val="es-CO" w:eastAsia="es-CO"/>
        </w:rPr>
        <w:t>y el Plan de Acción de Participación Ciudadana 2021 inscrito en el Plan Anticorrupción y de Atención al Ciudadano - PAAC</w:t>
      </w:r>
      <w:r w:rsidRPr="00351464">
        <w:rPr>
          <w:rFonts w:asciiTheme="minorHAnsi" w:hAnsiTheme="minorHAnsi"/>
          <w:sz w:val="22"/>
          <w:lang w:val="es-CO" w:eastAsia="es-CO"/>
        </w:rPr>
        <w:t>.</w:t>
      </w:r>
    </w:p>
    <w:p w14:paraId="675DA6B9" w14:textId="32D01614" w:rsidR="00925E48" w:rsidRPr="00351464" w:rsidRDefault="00925E48" w:rsidP="00925E48">
      <w:pPr>
        <w:rPr>
          <w:rFonts w:asciiTheme="minorHAnsi" w:hAnsiTheme="minorHAnsi"/>
          <w:sz w:val="22"/>
          <w:lang w:val="es-CO" w:eastAsia="es-CO"/>
        </w:rPr>
      </w:pPr>
      <w:r w:rsidRPr="00351464">
        <w:rPr>
          <w:rFonts w:asciiTheme="minorHAnsi" w:hAnsiTheme="minorHAnsi"/>
          <w:sz w:val="22"/>
          <w:lang w:val="es-CO" w:eastAsia="es-CO"/>
        </w:rPr>
        <w:t xml:space="preserve">Teniendo en cuenta que la Participación Ciudadana </w:t>
      </w:r>
      <w:r>
        <w:rPr>
          <w:rFonts w:asciiTheme="minorHAnsi" w:hAnsiTheme="minorHAnsi"/>
          <w:sz w:val="22"/>
          <w:lang w:val="es-CO" w:eastAsia="es-CO"/>
        </w:rPr>
        <w:t>es un</w:t>
      </w:r>
      <w:r w:rsidRPr="00351464">
        <w:rPr>
          <w:rFonts w:asciiTheme="minorHAnsi" w:hAnsiTheme="minorHAnsi"/>
          <w:sz w:val="22"/>
          <w:lang w:val="es-CO" w:eastAsia="es-CO"/>
        </w:rPr>
        <w:t xml:space="preserve"> objetivo estratégico</w:t>
      </w:r>
      <w:r>
        <w:rPr>
          <w:rFonts w:asciiTheme="minorHAnsi" w:hAnsiTheme="minorHAnsi"/>
          <w:sz w:val="22"/>
          <w:lang w:val="es-CO" w:eastAsia="es-CO"/>
        </w:rPr>
        <w:t xml:space="preserve"> de la Entidad</w:t>
      </w:r>
      <w:r w:rsidRPr="00351464">
        <w:rPr>
          <w:rFonts w:asciiTheme="minorHAnsi" w:hAnsiTheme="minorHAnsi"/>
          <w:sz w:val="22"/>
          <w:lang w:val="es-CO" w:eastAsia="es-CO"/>
        </w:rPr>
        <w:t>, la alta dirección tiene un fuerte compromiso en avanzar en su fortalecimiento, de modo que</w:t>
      </w:r>
      <w:r>
        <w:rPr>
          <w:rFonts w:asciiTheme="minorHAnsi" w:hAnsiTheme="minorHAnsi"/>
          <w:sz w:val="22"/>
          <w:lang w:val="es-CO" w:eastAsia="es-CO"/>
        </w:rPr>
        <w:t>,</w:t>
      </w:r>
      <w:r w:rsidRPr="00351464">
        <w:rPr>
          <w:rFonts w:asciiTheme="minorHAnsi" w:hAnsiTheme="minorHAnsi"/>
          <w:sz w:val="22"/>
          <w:lang w:val="es-CO" w:eastAsia="es-CO"/>
        </w:rPr>
        <w:t xml:space="preserve"> para tener una ruta de trabajo se propuso desde la Mesa Técnica</w:t>
      </w:r>
      <w:r>
        <w:rPr>
          <w:rFonts w:asciiTheme="minorHAnsi" w:hAnsiTheme="minorHAnsi"/>
          <w:sz w:val="22"/>
          <w:lang w:val="es-CO" w:eastAsia="es-CO"/>
        </w:rPr>
        <w:t>,</w:t>
      </w:r>
      <w:r w:rsidRPr="00351464">
        <w:rPr>
          <w:rFonts w:asciiTheme="minorHAnsi" w:hAnsiTheme="minorHAnsi"/>
          <w:sz w:val="22"/>
          <w:lang w:val="es-CO" w:eastAsia="es-CO"/>
        </w:rPr>
        <w:t xml:space="preserve"> una </w:t>
      </w:r>
      <w:r w:rsidR="00672FFC" w:rsidRPr="00351464">
        <w:rPr>
          <w:rFonts w:asciiTheme="minorHAnsi" w:hAnsiTheme="minorHAnsi"/>
          <w:sz w:val="22"/>
          <w:lang w:val="es-CO" w:eastAsia="es-CO"/>
        </w:rPr>
        <w:t xml:space="preserve">agenda </w:t>
      </w:r>
      <w:r w:rsidR="00672FFC">
        <w:rPr>
          <w:rFonts w:asciiTheme="minorHAnsi" w:hAnsiTheme="minorHAnsi"/>
          <w:sz w:val="22"/>
          <w:lang w:val="es-CO" w:eastAsia="es-CO"/>
        </w:rPr>
        <w:t>en</w:t>
      </w:r>
      <w:r w:rsidRPr="00351464">
        <w:rPr>
          <w:rFonts w:asciiTheme="minorHAnsi" w:hAnsiTheme="minorHAnsi"/>
          <w:sz w:val="22"/>
          <w:lang w:val="es-CO" w:eastAsia="es-CO"/>
        </w:rPr>
        <w:t xml:space="preserve"> la que se identificó las actividades necesarias para avanzar en los objetivos trazados en Participación Ciudadana</w:t>
      </w:r>
      <w:r>
        <w:rPr>
          <w:rFonts w:asciiTheme="minorHAnsi" w:hAnsiTheme="minorHAnsi"/>
          <w:sz w:val="22"/>
          <w:lang w:val="es-CO" w:eastAsia="es-CO"/>
        </w:rPr>
        <w:t xml:space="preserve"> durante la vigencia 2021</w:t>
      </w:r>
      <w:r w:rsidRPr="00351464">
        <w:rPr>
          <w:rFonts w:asciiTheme="minorHAnsi" w:hAnsiTheme="minorHAnsi"/>
          <w:sz w:val="22"/>
          <w:lang w:val="es-CO" w:eastAsia="es-CO"/>
        </w:rPr>
        <w:t>. De esta manera</w:t>
      </w:r>
      <w:r>
        <w:rPr>
          <w:rFonts w:asciiTheme="minorHAnsi" w:hAnsiTheme="minorHAnsi"/>
          <w:sz w:val="22"/>
          <w:lang w:val="es-CO" w:eastAsia="es-CO"/>
        </w:rPr>
        <w:t>,</w:t>
      </w:r>
      <w:r w:rsidRPr="00351464">
        <w:rPr>
          <w:rFonts w:asciiTheme="minorHAnsi" w:hAnsiTheme="minorHAnsi"/>
          <w:sz w:val="22"/>
          <w:lang w:val="es-CO" w:eastAsia="es-CO"/>
        </w:rPr>
        <w:t xml:space="preserve"> al finalizar el año</w:t>
      </w:r>
      <w:r>
        <w:rPr>
          <w:rFonts w:asciiTheme="minorHAnsi" w:hAnsiTheme="minorHAnsi"/>
          <w:sz w:val="22"/>
          <w:lang w:val="es-CO" w:eastAsia="es-CO"/>
        </w:rPr>
        <w:t xml:space="preserve">, </w:t>
      </w:r>
      <w:r w:rsidRPr="00351464">
        <w:rPr>
          <w:rFonts w:asciiTheme="minorHAnsi" w:hAnsiTheme="minorHAnsi"/>
          <w:sz w:val="22"/>
          <w:lang w:val="es-CO" w:eastAsia="es-CO"/>
        </w:rPr>
        <w:t>se logró evidenciar que la entidad ha venido fortalec</w:t>
      </w:r>
      <w:r>
        <w:rPr>
          <w:rFonts w:asciiTheme="minorHAnsi" w:hAnsiTheme="minorHAnsi"/>
          <w:sz w:val="22"/>
          <w:lang w:val="es-CO" w:eastAsia="es-CO"/>
        </w:rPr>
        <w:t xml:space="preserve">iendo la gestión de </w:t>
      </w:r>
      <w:r w:rsidRPr="00351464">
        <w:rPr>
          <w:rFonts w:asciiTheme="minorHAnsi" w:hAnsiTheme="minorHAnsi"/>
          <w:sz w:val="22"/>
          <w:lang w:val="es-CO" w:eastAsia="es-CO"/>
        </w:rPr>
        <w:t xml:space="preserve">sus procesos </w:t>
      </w:r>
      <w:r>
        <w:rPr>
          <w:rFonts w:asciiTheme="minorHAnsi" w:hAnsiTheme="minorHAnsi"/>
          <w:sz w:val="22"/>
          <w:lang w:val="es-CO" w:eastAsia="es-CO"/>
        </w:rPr>
        <w:t xml:space="preserve">a través de la articulación de los grupos de interés en los espacios de participación </w:t>
      </w:r>
      <w:r w:rsidRPr="00351464">
        <w:rPr>
          <w:rFonts w:asciiTheme="minorHAnsi" w:hAnsiTheme="minorHAnsi"/>
          <w:sz w:val="22"/>
          <w:lang w:val="es-CO" w:eastAsia="es-CO"/>
        </w:rPr>
        <w:t>y</w:t>
      </w:r>
      <w:r>
        <w:rPr>
          <w:rFonts w:asciiTheme="minorHAnsi" w:hAnsiTheme="minorHAnsi"/>
          <w:sz w:val="22"/>
          <w:lang w:val="es-CO" w:eastAsia="es-CO"/>
        </w:rPr>
        <w:t>,</w:t>
      </w:r>
      <w:r w:rsidRPr="00351464">
        <w:rPr>
          <w:rFonts w:asciiTheme="minorHAnsi" w:hAnsiTheme="minorHAnsi"/>
          <w:sz w:val="22"/>
          <w:lang w:val="es-CO" w:eastAsia="es-CO"/>
        </w:rPr>
        <w:t xml:space="preserve"> continúa trabajando </w:t>
      </w:r>
      <w:r>
        <w:rPr>
          <w:rFonts w:asciiTheme="minorHAnsi" w:hAnsiTheme="minorHAnsi"/>
          <w:sz w:val="22"/>
          <w:lang w:val="es-CO" w:eastAsia="es-CO"/>
        </w:rPr>
        <w:t>en aras de</w:t>
      </w:r>
      <w:r w:rsidRPr="00351464">
        <w:rPr>
          <w:rFonts w:asciiTheme="minorHAnsi" w:hAnsiTheme="minorHAnsi"/>
          <w:sz w:val="22"/>
          <w:lang w:val="es-CO" w:eastAsia="es-CO"/>
        </w:rPr>
        <w:t xml:space="preserve"> generar valor a través de sus acciones y fomentar una cultura de participación ciudadana incidente en la UAESP.</w:t>
      </w:r>
    </w:p>
    <w:p w14:paraId="0ED1F175" w14:textId="0A244CA8" w:rsidR="00925E48" w:rsidRDefault="00925E48" w:rsidP="00925E48">
      <w:pPr>
        <w:rPr>
          <w:rFonts w:asciiTheme="minorHAnsi" w:hAnsiTheme="minorHAnsi"/>
          <w:sz w:val="22"/>
          <w:lang w:val="es-CO" w:eastAsia="es-CO"/>
        </w:rPr>
      </w:pPr>
      <w:r w:rsidRPr="00351464">
        <w:rPr>
          <w:rFonts w:asciiTheme="minorHAnsi" w:hAnsiTheme="minorHAnsi"/>
          <w:sz w:val="22"/>
          <w:lang w:val="es-CO" w:eastAsia="es-CO"/>
        </w:rPr>
        <w:t xml:space="preserve">Para el logro de los objetivos se </w:t>
      </w:r>
      <w:r w:rsidR="00254678">
        <w:rPr>
          <w:rFonts w:asciiTheme="minorHAnsi" w:hAnsiTheme="minorHAnsi"/>
          <w:sz w:val="22"/>
          <w:lang w:val="es-CO" w:eastAsia="es-CO"/>
        </w:rPr>
        <w:t>siguió la</w:t>
      </w:r>
      <w:r w:rsidRPr="00351464">
        <w:rPr>
          <w:rFonts w:asciiTheme="minorHAnsi" w:hAnsiTheme="minorHAnsi"/>
          <w:sz w:val="22"/>
          <w:lang w:val="es-CO" w:eastAsia="es-CO"/>
        </w:rPr>
        <w:t xml:space="preserve"> agenda trazada por la Mesa Técnica y se trabaja con el liderazgo de la Dirección General, Oficina Asesora de Planeación -OAP, y los equipos de gestión social de las subdirecciones misionales de Servicios Funerarios y Alumbrado Público, Aprovechamiento y Recolección, </w:t>
      </w:r>
      <w:r>
        <w:rPr>
          <w:rFonts w:asciiTheme="minorHAnsi" w:hAnsiTheme="minorHAnsi"/>
          <w:sz w:val="22"/>
          <w:lang w:val="es-CO" w:eastAsia="es-CO"/>
        </w:rPr>
        <w:t>B</w:t>
      </w:r>
      <w:r w:rsidRPr="00351464">
        <w:rPr>
          <w:rFonts w:asciiTheme="minorHAnsi" w:hAnsiTheme="minorHAnsi"/>
          <w:sz w:val="22"/>
          <w:lang w:val="es-CO" w:eastAsia="es-CO"/>
        </w:rPr>
        <w:t xml:space="preserve">arrido y </w:t>
      </w:r>
      <w:r>
        <w:rPr>
          <w:rFonts w:asciiTheme="minorHAnsi" w:hAnsiTheme="minorHAnsi"/>
          <w:sz w:val="22"/>
          <w:lang w:val="es-CO" w:eastAsia="es-CO"/>
        </w:rPr>
        <w:t>Li</w:t>
      </w:r>
      <w:r w:rsidRPr="00351464">
        <w:rPr>
          <w:rFonts w:asciiTheme="minorHAnsi" w:hAnsiTheme="minorHAnsi"/>
          <w:sz w:val="22"/>
          <w:lang w:val="es-CO" w:eastAsia="es-CO"/>
        </w:rPr>
        <w:t>mpieza</w:t>
      </w:r>
      <w:r>
        <w:rPr>
          <w:rFonts w:asciiTheme="minorHAnsi" w:hAnsiTheme="minorHAnsi"/>
          <w:sz w:val="22"/>
          <w:lang w:val="es-CO" w:eastAsia="es-CO"/>
        </w:rPr>
        <w:t>; así como, con la Oficina Asesora de Comunicaciones a través de su estrategia de comunicaciones.</w:t>
      </w:r>
    </w:p>
    <w:p w14:paraId="7C10CE01" w14:textId="73EBCE1C" w:rsidR="00140B33" w:rsidRDefault="00140B33" w:rsidP="00925E48">
      <w:pPr>
        <w:rPr>
          <w:rFonts w:asciiTheme="minorHAnsi" w:hAnsiTheme="minorHAnsi"/>
          <w:sz w:val="22"/>
          <w:lang w:val="es-CO" w:eastAsia="es-CO"/>
        </w:rPr>
      </w:pPr>
    </w:p>
    <w:p w14:paraId="384F0800" w14:textId="77777777" w:rsidR="00672FFC" w:rsidRDefault="00672FFC" w:rsidP="00925E48">
      <w:pPr>
        <w:rPr>
          <w:rFonts w:asciiTheme="minorHAnsi" w:hAnsiTheme="minorHAnsi"/>
          <w:sz w:val="22"/>
          <w:lang w:val="es-CO" w:eastAsia="es-CO"/>
        </w:rPr>
      </w:pPr>
    </w:p>
    <w:p w14:paraId="63AA5175" w14:textId="77777777" w:rsidR="00140B33" w:rsidRDefault="00140B33" w:rsidP="00925E48">
      <w:pPr>
        <w:rPr>
          <w:rFonts w:asciiTheme="minorHAnsi" w:hAnsiTheme="minorHAnsi"/>
          <w:sz w:val="22"/>
          <w:lang w:val="es-CO" w:eastAsia="es-CO"/>
        </w:rPr>
      </w:pPr>
    </w:p>
    <w:p w14:paraId="6860C697" w14:textId="4C921881"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4" w:name="_Toc92311035"/>
      <w:bookmarkStart w:id="5" w:name="_Toc92788086"/>
      <w:r w:rsidRPr="00351464">
        <w:rPr>
          <w:rFonts w:asciiTheme="majorHAnsi" w:eastAsiaTheme="majorEastAsia" w:hAnsiTheme="majorHAnsi" w:cstheme="majorBidi"/>
          <w:b/>
          <w:color w:val="385623" w:themeColor="accent6" w:themeShade="80"/>
          <w:sz w:val="32"/>
          <w:szCs w:val="32"/>
          <w:lang w:val="es-CO" w:eastAsia="es-CO"/>
        </w:rPr>
        <w:lastRenderedPageBreak/>
        <w:t>OBJETIVO</w:t>
      </w:r>
      <w:r w:rsidR="00C348F5">
        <w:rPr>
          <w:rFonts w:asciiTheme="majorHAnsi" w:eastAsiaTheme="majorEastAsia" w:hAnsiTheme="majorHAnsi" w:cstheme="majorBidi"/>
          <w:b/>
          <w:color w:val="385623" w:themeColor="accent6" w:themeShade="80"/>
          <w:sz w:val="32"/>
          <w:szCs w:val="32"/>
          <w:lang w:val="es-CO" w:eastAsia="es-CO"/>
        </w:rPr>
        <w:t xml:space="preserve"> GENERAL</w:t>
      </w:r>
      <w:bookmarkEnd w:id="4"/>
      <w:bookmarkEnd w:id="5"/>
    </w:p>
    <w:p w14:paraId="63AF774E" w14:textId="77777777" w:rsidR="00351464" w:rsidRPr="00351464" w:rsidRDefault="00351464" w:rsidP="00351464">
      <w:pPr>
        <w:rPr>
          <w:rFonts w:asciiTheme="minorHAnsi" w:hAnsiTheme="minorHAnsi"/>
          <w:sz w:val="22"/>
          <w:lang w:val="es-CO" w:eastAsia="es-CO"/>
        </w:rPr>
      </w:pPr>
    </w:p>
    <w:p w14:paraId="3149D350" w14:textId="4C0C4051" w:rsidR="00351464" w:rsidRPr="00351464" w:rsidRDefault="00925E48" w:rsidP="00351464">
      <w:pPr>
        <w:rPr>
          <w:rFonts w:asciiTheme="minorHAnsi" w:hAnsiTheme="minorHAnsi"/>
          <w:sz w:val="22"/>
          <w:lang w:val="es-CO" w:eastAsia="es-CO"/>
        </w:rPr>
      </w:pPr>
      <w:r>
        <w:rPr>
          <w:rFonts w:asciiTheme="minorHAnsi" w:hAnsiTheme="minorHAnsi"/>
          <w:sz w:val="22"/>
          <w:lang w:val="es-CO" w:eastAsia="es-CO"/>
        </w:rPr>
        <w:t xml:space="preserve">El objetivo del presente informe radica en </w:t>
      </w:r>
      <w:r w:rsidR="006521FE">
        <w:rPr>
          <w:rFonts w:asciiTheme="minorHAnsi" w:hAnsiTheme="minorHAnsi"/>
          <w:sz w:val="22"/>
          <w:lang w:val="es-CO" w:eastAsia="es-CO"/>
        </w:rPr>
        <w:t>documentar</w:t>
      </w:r>
      <w:r w:rsidR="001D0810">
        <w:rPr>
          <w:rFonts w:asciiTheme="minorHAnsi" w:hAnsiTheme="minorHAnsi"/>
          <w:sz w:val="22"/>
          <w:lang w:val="es-CO" w:eastAsia="es-CO"/>
        </w:rPr>
        <w:t xml:space="preserve"> todas las acciones de participación ciudadana adelantadas por la Unidad durante la vigencia 2021, en el ciclo de la gestión pública </w:t>
      </w:r>
      <w:r w:rsidR="006521FE">
        <w:rPr>
          <w:rFonts w:asciiTheme="minorHAnsi" w:hAnsiTheme="minorHAnsi"/>
          <w:sz w:val="22"/>
          <w:lang w:val="es-CO" w:eastAsia="es-CO"/>
        </w:rPr>
        <w:t xml:space="preserve">con el fin de publicarlo dándolo a conocer </w:t>
      </w:r>
      <w:r w:rsidR="00351464" w:rsidRPr="00351464">
        <w:rPr>
          <w:rFonts w:asciiTheme="minorHAnsi" w:hAnsiTheme="minorHAnsi"/>
          <w:sz w:val="22"/>
          <w:lang w:val="es-CO" w:eastAsia="es-CO"/>
        </w:rPr>
        <w:t xml:space="preserve">a </w:t>
      </w:r>
      <w:r w:rsidR="006521FE">
        <w:rPr>
          <w:rFonts w:asciiTheme="minorHAnsi" w:hAnsiTheme="minorHAnsi"/>
          <w:sz w:val="22"/>
          <w:lang w:val="es-CO" w:eastAsia="es-CO"/>
        </w:rPr>
        <w:t>los</w:t>
      </w:r>
      <w:r w:rsidR="006521FE" w:rsidRPr="00351464">
        <w:rPr>
          <w:rFonts w:asciiTheme="minorHAnsi" w:hAnsiTheme="minorHAnsi"/>
          <w:sz w:val="22"/>
          <w:lang w:val="es-CO" w:eastAsia="es-CO"/>
        </w:rPr>
        <w:t xml:space="preserve"> </w:t>
      </w:r>
      <w:r w:rsidR="00351464" w:rsidRPr="00351464">
        <w:rPr>
          <w:rFonts w:asciiTheme="minorHAnsi" w:hAnsiTheme="minorHAnsi"/>
          <w:sz w:val="22"/>
          <w:lang w:val="es-CO" w:eastAsia="es-CO"/>
        </w:rPr>
        <w:t>grupos de interés</w:t>
      </w:r>
      <w:r w:rsidR="006521FE">
        <w:rPr>
          <w:rFonts w:asciiTheme="minorHAnsi" w:hAnsiTheme="minorHAnsi"/>
          <w:sz w:val="22"/>
          <w:lang w:val="es-CO" w:eastAsia="es-CO"/>
        </w:rPr>
        <w:t xml:space="preserve"> y de valor de la Entidad, y </w:t>
      </w:r>
      <w:r w:rsidR="00351464" w:rsidRPr="00351464">
        <w:rPr>
          <w:rFonts w:asciiTheme="minorHAnsi" w:hAnsiTheme="minorHAnsi"/>
          <w:sz w:val="22"/>
          <w:lang w:val="es-CO" w:eastAsia="es-CO"/>
        </w:rPr>
        <w:t xml:space="preserve"> </w:t>
      </w:r>
      <w:r w:rsidR="006521FE">
        <w:rPr>
          <w:rFonts w:asciiTheme="minorHAnsi" w:hAnsiTheme="minorHAnsi"/>
          <w:sz w:val="22"/>
          <w:lang w:val="es-CO" w:eastAsia="es-CO"/>
        </w:rPr>
        <w:t xml:space="preserve">registrar la información relevante para el </w:t>
      </w:r>
      <w:r w:rsidR="006521FE" w:rsidRPr="00351464">
        <w:rPr>
          <w:rFonts w:asciiTheme="minorHAnsi" w:hAnsiTheme="minorHAnsi"/>
          <w:sz w:val="22"/>
          <w:lang w:val="es-CO" w:eastAsia="es-CO"/>
        </w:rPr>
        <w:t>Autodiagnóstico de Participación Ciudadana del Modelo Integrado de Planeación y Gestión -MIPG 2021</w:t>
      </w:r>
      <w:r w:rsidR="006521FE">
        <w:rPr>
          <w:rFonts w:asciiTheme="minorHAnsi" w:hAnsiTheme="minorHAnsi"/>
          <w:sz w:val="22"/>
          <w:lang w:val="es-CO" w:eastAsia="es-CO"/>
        </w:rPr>
        <w:t>; así como, constituirse como punto de referencia para la formulación del Plan de Acción de Participación Ciudadana 2022.</w:t>
      </w:r>
    </w:p>
    <w:p w14:paraId="6A52FF7D" w14:textId="1DFBA0A4" w:rsidR="00351464" w:rsidRPr="00351464" w:rsidRDefault="00351464" w:rsidP="00672FFC">
      <w:pPr>
        <w:autoSpaceDE w:val="0"/>
        <w:adjustRightInd w:val="0"/>
        <w:contextualSpacing/>
        <w:jc w:val="left"/>
        <w:rPr>
          <w:rFonts w:asciiTheme="minorHAnsi" w:hAnsiTheme="minorHAnsi" w:cstheme="minorHAnsi"/>
          <w:b/>
          <w:color w:val="538135" w:themeColor="accent6" w:themeShade="BF"/>
          <w:sz w:val="22"/>
          <w:lang w:val="es-CO" w:eastAsia="es-CO"/>
        </w:rPr>
      </w:pPr>
    </w:p>
    <w:p w14:paraId="0D203DF2"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6" w:name="_Toc92311038"/>
      <w:bookmarkStart w:id="7" w:name="_Toc92788087"/>
      <w:r w:rsidRPr="00351464">
        <w:rPr>
          <w:rFonts w:asciiTheme="majorHAnsi" w:eastAsiaTheme="majorEastAsia" w:hAnsiTheme="majorHAnsi" w:cstheme="majorBidi"/>
          <w:b/>
          <w:color w:val="385623" w:themeColor="accent6" w:themeShade="80"/>
          <w:sz w:val="32"/>
          <w:szCs w:val="32"/>
          <w:lang w:val="es-CO" w:eastAsia="es-CO"/>
        </w:rPr>
        <w:t>METODOLOGIA</w:t>
      </w:r>
      <w:bookmarkEnd w:id="6"/>
      <w:bookmarkEnd w:id="7"/>
    </w:p>
    <w:p w14:paraId="7994151E" w14:textId="77777777" w:rsidR="006521FE" w:rsidRDefault="006521FE" w:rsidP="00351464">
      <w:pPr>
        <w:rPr>
          <w:rFonts w:asciiTheme="minorHAnsi" w:hAnsiTheme="minorHAnsi"/>
          <w:sz w:val="22"/>
          <w:lang w:val="es-CO" w:eastAsia="es-CO"/>
        </w:rPr>
      </w:pPr>
    </w:p>
    <w:p w14:paraId="28F53718" w14:textId="629E6E6E" w:rsidR="00351464" w:rsidRP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Para la creación de este informe</w:t>
      </w:r>
      <w:r w:rsidR="006521FE">
        <w:rPr>
          <w:rFonts w:asciiTheme="minorHAnsi" w:hAnsiTheme="minorHAnsi"/>
          <w:sz w:val="22"/>
          <w:lang w:val="es-CO" w:eastAsia="es-CO"/>
        </w:rPr>
        <w:t>,</w:t>
      </w:r>
      <w:r w:rsidRPr="00351464">
        <w:rPr>
          <w:rFonts w:asciiTheme="minorHAnsi" w:hAnsiTheme="minorHAnsi"/>
          <w:sz w:val="22"/>
          <w:lang w:val="es-CO" w:eastAsia="es-CO"/>
        </w:rPr>
        <w:t xml:space="preserve"> se </w:t>
      </w:r>
      <w:r w:rsidR="006521FE">
        <w:rPr>
          <w:rFonts w:asciiTheme="minorHAnsi" w:hAnsiTheme="minorHAnsi"/>
          <w:sz w:val="22"/>
          <w:lang w:val="es-CO" w:eastAsia="es-CO"/>
        </w:rPr>
        <w:t>tuvo en cuenta</w:t>
      </w:r>
      <w:r w:rsidR="006521FE" w:rsidRPr="00351464">
        <w:rPr>
          <w:rFonts w:asciiTheme="minorHAnsi" w:hAnsiTheme="minorHAnsi"/>
          <w:sz w:val="22"/>
          <w:lang w:val="es-CO" w:eastAsia="es-CO"/>
        </w:rPr>
        <w:t xml:space="preserve"> </w:t>
      </w:r>
      <w:r w:rsidRPr="00351464">
        <w:rPr>
          <w:rFonts w:asciiTheme="minorHAnsi" w:hAnsiTheme="minorHAnsi"/>
          <w:sz w:val="22"/>
          <w:lang w:val="es-CO" w:eastAsia="es-CO"/>
        </w:rPr>
        <w:t>los diferentes documentos creados durante el año 2021, se consultó a los equipos competentes de las subdirecciones misionales</w:t>
      </w:r>
      <w:r w:rsidR="006521FE">
        <w:rPr>
          <w:rFonts w:asciiTheme="minorHAnsi" w:hAnsiTheme="minorHAnsi"/>
          <w:sz w:val="22"/>
          <w:lang w:val="es-CO" w:eastAsia="es-CO"/>
        </w:rPr>
        <w:t xml:space="preserve"> sobre la gestión adelanta; así como, a</w:t>
      </w:r>
      <w:r w:rsidRPr="00351464">
        <w:rPr>
          <w:rFonts w:asciiTheme="minorHAnsi" w:hAnsiTheme="minorHAnsi"/>
          <w:sz w:val="22"/>
          <w:lang w:val="es-CO" w:eastAsia="es-CO"/>
        </w:rPr>
        <w:t xml:space="preserve"> las oficinas asesoras </w:t>
      </w:r>
      <w:r w:rsidR="006521FE">
        <w:rPr>
          <w:rFonts w:asciiTheme="minorHAnsi" w:hAnsiTheme="minorHAnsi"/>
          <w:sz w:val="22"/>
          <w:lang w:val="es-CO" w:eastAsia="es-CO"/>
        </w:rPr>
        <w:t xml:space="preserve">de planeación y comunicaciones </w:t>
      </w:r>
      <w:r w:rsidRPr="00351464">
        <w:rPr>
          <w:rFonts w:asciiTheme="minorHAnsi" w:hAnsiTheme="minorHAnsi"/>
          <w:sz w:val="22"/>
          <w:lang w:val="es-CO" w:eastAsia="es-CO"/>
        </w:rPr>
        <w:t>y la dirección general con relación a los temas de participación ciudadana, gestión social</w:t>
      </w:r>
      <w:r w:rsidR="006521FE">
        <w:rPr>
          <w:rFonts w:asciiTheme="minorHAnsi" w:hAnsiTheme="minorHAnsi"/>
          <w:sz w:val="22"/>
          <w:lang w:val="es-CO" w:eastAsia="es-CO"/>
        </w:rPr>
        <w:t xml:space="preserve">, </w:t>
      </w:r>
      <w:r w:rsidRPr="00351464">
        <w:rPr>
          <w:rFonts w:asciiTheme="minorHAnsi" w:hAnsiTheme="minorHAnsi"/>
          <w:sz w:val="22"/>
          <w:lang w:val="es-CO" w:eastAsia="es-CO"/>
        </w:rPr>
        <w:t>cultura ciudadana</w:t>
      </w:r>
      <w:r w:rsidR="006521FE">
        <w:rPr>
          <w:rFonts w:asciiTheme="minorHAnsi" w:hAnsiTheme="minorHAnsi"/>
          <w:sz w:val="22"/>
          <w:lang w:val="es-CO" w:eastAsia="es-CO"/>
        </w:rPr>
        <w:t>, presupuestos participativos y control social,</w:t>
      </w:r>
      <w:r w:rsidR="00243507">
        <w:rPr>
          <w:rFonts w:asciiTheme="minorHAnsi" w:hAnsiTheme="minorHAnsi"/>
          <w:sz w:val="22"/>
          <w:lang w:val="es-CO" w:eastAsia="es-CO"/>
        </w:rPr>
        <w:t xml:space="preserve"> </w:t>
      </w:r>
      <w:r w:rsidRPr="00351464">
        <w:rPr>
          <w:rFonts w:asciiTheme="minorHAnsi" w:hAnsiTheme="minorHAnsi"/>
          <w:sz w:val="22"/>
          <w:lang w:val="es-CO" w:eastAsia="es-CO"/>
        </w:rPr>
        <w:t xml:space="preserve">con el fin de documentar la información relevante de la gestión del año anterior. Este documento es informativo, los datos que aquí se presentan son </w:t>
      </w:r>
      <w:r w:rsidR="006521FE">
        <w:rPr>
          <w:rFonts w:asciiTheme="minorHAnsi" w:hAnsiTheme="minorHAnsi"/>
          <w:sz w:val="22"/>
          <w:lang w:val="es-CO" w:eastAsia="es-CO"/>
        </w:rPr>
        <w:t>con</w:t>
      </w:r>
      <w:r w:rsidR="006521FE" w:rsidRPr="00351464">
        <w:rPr>
          <w:rFonts w:asciiTheme="minorHAnsi" w:hAnsiTheme="minorHAnsi"/>
          <w:sz w:val="22"/>
          <w:lang w:val="es-CO" w:eastAsia="es-CO"/>
        </w:rPr>
        <w:t xml:space="preserve"> </w:t>
      </w:r>
      <w:r w:rsidRPr="00351464">
        <w:rPr>
          <w:rFonts w:asciiTheme="minorHAnsi" w:hAnsiTheme="minorHAnsi"/>
          <w:sz w:val="22"/>
          <w:lang w:val="es-CO" w:eastAsia="es-CO"/>
        </w:rPr>
        <w:t xml:space="preserve">corte </w:t>
      </w:r>
      <w:r w:rsidR="006521FE">
        <w:rPr>
          <w:rFonts w:asciiTheme="minorHAnsi" w:hAnsiTheme="minorHAnsi"/>
          <w:sz w:val="22"/>
          <w:lang w:val="es-CO" w:eastAsia="es-CO"/>
        </w:rPr>
        <w:t>a 31</w:t>
      </w:r>
      <w:r w:rsidR="006521FE" w:rsidRPr="00351464">
        <w:rPr>
          <w:rFonts w:asciiTheme="minorHAnsi" w:hAnsiTheme="minorHAnsi"/>
          <w:sz w:val="22"/>
          <w:lang w:val="es-CO" w:eastAsia="es-CO"/>
        </w:rPr>
        <w:t xml:space="preserve"> </w:t>
      </w:r>
      <w:r w:rsidRPr="00351464">
        <w:rPr>
          <w:rFonts w:asciiTheme="minorHAnsi" w:hAnsiTheme="minorHAnsi"/>
          <w:sz w:val="22"/>
          <w:lang w:val="es-CO" w:eastAsia="es-CO"/>
        </w:rPr>
        <w:t>diciembre de 2021.</w:t>
      </w:r>
    </w:p>
    <w:p w14:paraId="624F66D0"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8" w:name="_Toc92311039"/>
      <w:bookmarkStart w:id="9" w:name="_Toc92788088"/>
      <w:r w:rsidRPr="00351464">
        <w:rPr>
          <w:rFonts w:asciiTheme="majorHAnsi" w:eastAsiaTheme="majorEastAsia" w:hAnsiTheme="majorHAnsi" w:cstheme="majorBidi"/>
          <w:b/>
          <w:color w:val="385623" w:themeColor="accent6" w:themeShade="80"/>
          <w:sz w:val="32"/>
          <w:szCs w:val="32"/>
          <w:lang w:val="es-CO" w:eastAsia="es-CO"/>
        </w:rPr>
        <w:t>MESA TÉCNICA DE PARTICIPACIÓN</w:t>
      </w:r>
      <w:bookmarkEnd w:id="8"/>
      <w:bookmarkEnd w:id="9"/>
      <w:r w:rsidRPr="00351464">
        <w:rPr>
          <w:rFonts w:asciiTheme="majorHAnsi" w:eastAsiaTheme="majorEastAsia" w:hAnsiTheme="majorHAnsi" w:cstheme="majorBidi"/>
          <w:b/>
          <w:color w:val="385623" w:themeColor="accent6" w:themeShade="80"/>
          <w:sz w:val="32"/>
          <w:szCs w:val="32"/>
          <w:lang w:val="es-CO" w:eastAsia="es-CO"/>
        </w:rPr>
        <w:t xml:space="preserve"> </w:t>
      </w:r>
    </w:p>
    <w:p w14:paraId="7CA6BBA4" w14:textId="77777777" w:rsidR="006521FE" w:rsidRDefault="006521FE" w:rsidP="00351464">
      <w:pPr>
        <w:rPr>
          <w:rFonts w:asciiTheme="minorHAnsi" w:hAnsiTheme="minorHAnsi"/>
          <w:sz w:val="22"/>
          <w:lang w:val="es-CO" w:eastAsia="es-CO"/>
        </w:rPr>
      </w:pPr>
    </w:p>
    <w:p w14:paraId="1B282443" w14:textId="40FB1D7B" w:rsid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 xml:space="preserve">La Mesa técnica de Participación Ciudadana se formalizó oficialmente en el año 2020 como la instancia a través de la cual la UAESP, concreta las acciones con relación a participación, gestión social y responsabilidad social. Para el primer trimestre de 2021, se socializó a las subdirecciones misionales sobre la conformación de </w:t>
      </w:r>
      <w:proofErr w:type="gramStart"/>
      <w:r w:rsidRPr="00351464">
        <w:rPr>
          <w:rFonts w:asciiTheme="minorHAnsi" w:hAnsiTheme="minorHAnsi"/>
          <w:sz w:val="22"/>
          <w:lang w:val="es-CO" w:eastAsia="es-CO"/>
        </w:rPr>
        <w:t>la misma</w:t>
      </w:r>
      <w:proofErr w:type="gramEnd"/>
      <w:r w:rsidRPr="00351464">
        <w:rPr>
          <w:rFonts w:asciiTheme="minorHAnsi" w:hAnsiTheme="minorHAnsi"/>
          <w:sz w:val="22"/>
          <w:lang w:val="es-CO" w:eastAsia="es-CO"/>
        </w:rPr>
        <w:t xml:space="preserve"> con el fin de que cada una de ellas delegara las personas de sus equipos que consideraran pertinentes para ejecutar las funciones estipuladas para esta instancia.</w:t>
      </w:r>
    </w:p>
    <w:p w14:paraId="1458121C" w14:textId="72FF5EFB" w:rsidR="00BF64AA" w:rsidRDefault="00BF64AA" w:rsidP="00BF64AA">
      <w:pPr>
        <w:jc w:val="center"/>
        <w:rPr>
          <w:rFonts w:asciiTheme="minorHAnsi" w:hAnsiTheme="minorHAnsi"/>
          <w:sz w:val="22"/>
          <w:lang w:val="es-CO"/>
        </w:rPr>
      </w:pPr>
      <w:r w:rsidRPr="00084AC5">
        <w:rPr>
          <w:noProof/>
          <w:lang w:val="en-US"/>
        </w:rPr>
        <w:drawing>
          <wp:anchor distT="0" distB="0" distL="114300" distR="114300" simplePos="0" relativeHeight="251672576" behindDoc="0" locked="0" layoutInCell="1" allowOverlap="1" wp14:anchorId="798CE583" wp14:editId="5053D7E5">
            <wp:simplePos x="0" y="0"/>
            <wp:positionH relativeFrom="margin">
              <wp:posOffset>400050</wp:posOffset>
            </wp:positionH>
            <wp:positionV relativeFrom="paragraph">
              <wp:posOffset>221615</wp:posOffset>
            </wp:positionV>
            <wp:extent cx="4970145" cy="2051685"/>
            <wp:effectExtent l="0" t="0" r="0" b="0"/>
            <wp:wrapSquare wrapText="bothSides"/>
            <wp:docPr id="12" name="Picture 5">
              <a:extLst xmlns:a="http://schemas.openxmlformats.org/drawingml/2006/main">
                <a:ext uri="{FF2B5EF4-FFF2-40B4-BE49-F238E27FC236}">
                  <a16:creationId xmlns:a16="http://schemas.microsoft.com/office/drawing/2014/main" id="{DB7C4742-9200-C341-8C6E-54689722B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B7C4742-9200-C341-8C6E-54689722BFD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347" t="20863" r="968" b="17019"/>
                    <a:stretch/>
                  </pic:blipFill>
                  <pic:spPr>
                    <a:xfrm>
                      <a:off x="0" y="0"/>
                      <a:ext cx="4970145" cy="2051685"/>
                    </a:xfrm>
                    <a:prstGeom prst="rect">
                      <a:avLst/>
                    </a:prstGeom>
                  </pic:spPr>
                </pic:pic>
              </a:graphicData>
            </a:graphic>
            <wp14:sizeRelH relativeFrom="page">
              <wp14:pctWidth>0</wp14:pctWidth>
            </wp14:sizeRelH>
            <wp14:sizeRelV relativeFrom="page">
              <wp14:pctHeight>0</wp14:pctHeight>
            </wp14:sizeRelV>
          </wp:anchor>
        </w:drawing>
      </w:r>
      <w:r w:rsidRPr="00351464">
        <w:rPr>
          <w:rFonts w:asciiTheme="minorHAnsi" w:hAnsiTheme="minorHAnsi"/>
          <w:sz w:val="22"/>
          <w:lang w:val="es-CO"/>
        </w:rPr>
        <w:t>Gráfica 1</w:t>
      </w:r>
      <w:r w:rsidR="006521FE">
        <w:rPr>
          <w:rFonts w:asciiTheme="minorHAnsi" w:hAnsiTheme="minorHAnsi"/>
          <w:sz w:val="22"/>
          <w:lang w:val="es-CO"/>
        </w:rPr>
        <w:t>.</w:t>
      </w:r>
      <w:r w:rsidR="006521FE" w:rsidRPr="00351464">
        <w:rPr>
          <w:rFonts w:asciiTheme="minorHAnsi" w:hAnsiTheme="minorHAnsi"/>
          <w:sz w:val="22"/>
          <w:lang w:val="es-CO"/>
        </w:rPr>
        <w:t xml:space="preserve"> </w:t>
      </w:r>
      <w:r w:rsidRPr="00351464">
        <w:rPr>
          <w:rFonts w:asciiTheme="minorHAnsi" w:hAnsiTheme="minorHAnsi"/>
          <w:sz w:val="22"/>
          <w:lang w:val="es-CO"/>
        </w:rPr>
        <w:t>Mesa Técnica de Participación Ciudadana</w:t>
      </w:r>
      <w:r>
        <w:rPr>
          <w:rFonts w:asciiTheme="minorHAnsi" w:hAnsiTheme="minorHAnsi"/>
          <w:sz w:val="22"/>
          <w:lang w:val="es-CO"/>
        </w:rPr>
        <w:t xml:space="preserve"> UAESP</w:t>
      </w:r>
    </w:p>
    <w:p w14:paraId="5F831BCB" w14:textId="382EF31F" w:rsidR="00BF64AA" w:rsidRDefault="00BF64AA" w:rsidP="00351464">
      <w:pPr>
        <w:rPr>
          <w:rFonts w:asciiTheme="minorHAnsi" w:hAnsiTheme="minorHAnsi"/>
          <w:sz w:val="22"/>
          <w:lang w:val="es-CO" w:eastAsia="es-CO"/>
        </w:rPr>
      </w:pPr>
    </w:p>
    <w:p w14:paraId="560C583D" w14:textId="32A1FA6C" w:rsidR="00BF64AA" w:rsidRDefault="00BF64AA" w:rsidP="00351464">
      <w:pPr>
        <w:rPr>
          <w:rFonts w:asciiTheme="minorHAnsi" w:hAnsiTheme="minorHAnsi"/>
          <w:sz w:val="22"/>
          <w:lang w:val="es-CO" w:eastAsia="es-CO"/>
        </w:rPr>
      </w:pPr>
    </w:p>
    <w:p w14:paraId="0B10C80C" w14:textId="1DD71A6D" w:rsidR="00BF64AA" w:rsidRDefault="00BF64AA" w:rsidP="00351464">
      <w:pPr>
        <w:rPr>
          <w:rFonts w:asciiTheme="minorHAnsi" w:hAnsiTheme="minorHAnsi"/>
          <w:sz w:val="22"/>
          <w:lang w:val="es-CO" w:eastAsia="es-CO"/>
        </w:rPr>
      </w:pPr>
    </w:p>
    <w:p w14:paraId="601D8590" w14:textId="6799C777" w:rsidR="00BF64AA" w:rsidRDefault="00BF64AA" w:rsidP="00351464">
      <w:pPr>
        <w:rPr>
          <w:rFonts w:asciiTheme="minorHAnsi" w:hAnsiTheme="minorHAnsi"/>
          <w:sz w:val="22"/>
          <w:lang w:val="es-CO" w:eastAsia="es-CO"/>
        </w:rPr>
      </w:pPr>
    </w:p>
    <w:p w14:paraId="11861E7D" w14:textId="614C575B" w:rsidR="00BF64AA" w:rsidRDefault="00BF64AA" w:rsidP="00351464">
      <w:pPr>
        <w:rPr>
          <w:rFonts w:asciiTheme="minorHAnsi" w:hAnsiTheme="minorHAnsi"/>
          <w:sz w:val="22"/>
          <w:lang w:val="es-CO" w:eastAsia="es-CO"/>
        </w:rPr>
      </w:pPr>
    </w:p>
    <w:p w14:paraId="48C035DE" w14:textId="10DF7080" w:rsidR="00BF64AA" w:rsidRDefault="00BF64AA" w:rsidP="00351464">
      <w:pPr>
        <w:rPr>
          <w:rFonts w:asciiTheme="minorHAnsi" w:hAnsiTheme="minorHAnsi"/>
          <w:sz w:val="22"/>
          <w:lang w:val="es-CO" w:eastAsia="es-CO"/>
        </w:rPr>
      </w:pPr>
    </w:p>
    <w:p w14:paraId="66358606" w14:textId="4AF2BD58" w:rsidR="006521FE" w:rsidRPr="00672FFC" w:rsidRDefault="00BF64AA" w:rsidP="00672FFC">
      <w:pPr>
        <w:ind w:firstLine="708"/>
        <w:jc w:val="center"/>
        <w:rPr>
          <w:rFonts w:asciiTheme="minorHAnsi" w:hAnsiTheme="minorHAnsi"/>
          <w:szCs w:val="20"/>
          <w:lang w:val="es-CO"/>
        </w:rPr>
      </w:pPr>
      <w:r w:rsidRPr="00351464">
        <w:rPr>
          <w:rFonts w:asciiTheme="minorHAnsi" w:hAnsiTheme="minorHAnsi"/>
          <w:szCs w:val="20"/>
          <w:lang w:val="es-CO"/>
        </w:rPr>
        <w:t>Fuente: Tomado del documento Estrategia de Participación Ciudadana 2021-2023.</w:t>
      </w:r>
    </w:p>
    <w:p w14:paraId="7DC0F89D" w14:textId="10980E61" w:rsidR="00927733" w:rsidRDefault="00351464" w:rsidP="00351464">
      <w:pPr>
        <w:rPr>
          <w:rFonts w:asciiTheme="minorHAnsi" w:hAnsiTheme="minorHAnsi"/>
          <w:sz w:val="22"/>
          <w:lang w:val="es-CO" w:eastAsia="es-CO"/>
        </w:rPr>
      </w:pPr>
      <w:r w:rsidRPr="00351464">
        <w:rPr>
          <w:rFonts w:asciiTheme="minorHAnsi" w:hAnsiTheme="minorHAnsi"/>
          <w:sz w:val="22"/>
          <w:lang w:val="es-CO" w:eastAsia="es-CO"/>
        </w:rPr>
        <w:lastRenderedPageBreak/>
        <w:t xml:space="preserve">En este mismo año, se estableció por parte de la Mesa la agenda </w:t>
      </w:r>
      <w:r w:rsidR="006521FE">
        <w:rPr>
          <w:rFonts w:asciiTheme="minorHAnsi" w:hAnsiTheme="minorHAnsi"/>
          <w:sz w:val="22"/>
          <w:lang w:val="es-CO" w:eastAsia="es-CO"/>
        </w:rPr>
        <w:t xml:space="preserve">de trabajo, </w:t>
      </w:r>
      <w:r w:rsidRPr="00351464">
        <w:rPr>
          <w:rFonts w:asciiTheme="minorHAnsi" w:hAnsiTheme="minorHAnsi"/>
          <w:sz w:val="22"/>
          <w:lang w:val="es-CO" w:eastAsia="es-CO"/>
        </w:rPr>
        <w:t xml:space="preserve">a través de la cual se enunciaban las actividades priorizadas a ejecutar durante </w:t>
      </w:r>
      <w:r w:rsidR="006521FE">
        <w:rPr>
          <w:rFonts w:asciiTheme="minorHAnsi" w:hAnsiTheme="minorHAnsi"/>
          <w:sz w:val="22"/>
          <w:lang w:val="es-CO" w:eastAsia="es-CO"/>
        </w:rPr>
        <w:t>la</w:t>
      </w:r>
      <w:r w:rsidRPr="00351464">
        <w:rPr>
          <w:rFonts w:asciiTheme="minorHAnsi" w:hAnsiTheme="minorHAnsi"/>
          <w:sz w:val="22"/>
          <w:lang w:val="es-CO" w:eastAsia="es-CO"/>
        </w:rPr>
        <w:t xml:space="preserve"> vigencia</w:t>
      </w:r>
      <w:r w:rsidR="006521FE">
        <w:rPr>
          <w:rFonts w:asciiTheme="minorHAnsi" w:hAnsiTheme="minorHAnsi"/>
          <w:sz w:val="22"/>
          <w:lang w:val="es-CO" w:eastAsia="es-CO"/>
        </w:rPr>
        <w:t xml:space="preserve"> 2021</w:t>
      </w:r>
      <w:r w:rsidRPr="00351464">
        <w:rPr>
          <w:rFonts w:asciiTheme="minorHAnsi" w:hAnsiTheme="minorHAnsi"/>
          <w:sz w:val="22"/>
          <w:lang w:val="es-CO" w:eastAsia="es-CO"/>
        </w:rPr>
        <w:t>, y de esta manera</w:t>
      </w:r>
      <w:r w:rsidR="006521FE">
        <w:rPr>
          <w:rFonts w:asciiTheme="minorHAnsi" w:hAnsiTheme="minorHAnsi"/>
          <w:sz w:val="22"/>
          <w:lang w:val="es-CO" w:eastAsia="es-CO"/>
        </w:rPr>
        <w:t>,</w:t>
      </w:r>
      <w:r w:rsidRPr="00351464">
        <w:rPr>
          <w:rFonts w:asciiTheme="minorHAnsi" w:hAnsiTheme="minorHAnsi"/>
          <w:sz w:val="22"/>
          <w:lang w:val="es-CO" w:eastAsia="es-CO"/>
        </w:rPr>
        <w:t xml:space="preserve"> avanzar en el fortalecimiento de los procesos en esta materia. En esta agenda se establecieron los responsables de la ejecución y el cumplimiento de las actividades y se estableció un mecanismo de almacenamiento de la información con el fin de documentar toda la gestión.</w:t>
      </w:r>
    </w:p>
    <w:p w14:paraId="346C5377" w14:textId="77777777" w:rsidR="00672FFC" w:rsidRDefault="00672FFC" w:rsidP="00351464">
      <w:pPr>
        <w:rPr>
          <w:rFonts w:asciiTheme="minorHAnsi" w:hAnsiTheme="minorHAnsi"/>
          <w:sz w:val="22"/>
          <w:lang w:val="es-CO" w:eastAsia="es-CO"/>
        </w:rPr>
      </w:pPr>
    </w:p>
    <w:p w14:paraId="45253117" w14:textId="4A27C2A6" w:rsidR="00351464" w:rsidRPr="00351464" w:rsidRDefault="00351464" w:rsidP="00351464">
      <w:pPr>
        <w:jc w:val="center"/>
        <w:rPr>
          <w:rFonts w:asciiTheme="minorHAnsi" w:hAnsiTheme="minorHAnsi"/>
          <w:sz w:val="22"/>
          <w:lang w:val="es-CO"/>
        </w:rPr>
      </w:pPr>
      <w:r w:rsidRPr="00351464">
        <w:rPr>
          <w:rFonts w:asciiTheme="minorHAnsi" w:hAnsiTheme="minorHAnsi"/>
          <w:sz w:val="22"/>
          <w:lang w:val="es-CO"/>
        </w:rPr>
        <w:t xml:space="preserve">Gráfica </w:t>
      </w:r>
      <w:r w:rsidR="00BF64AA">
        <w:rPr>
          <w:rFonts w:asciiTheme="minorHAnsi" w:hAnsiTheme="minorHAnsi"/>
          <w:sz w:val="22"/>
          <w:lang w:val="es-CO"/>
        </w:rPr>
        <w:t>2</w:t>
      </w:r>
      <w:r w:rsidRPr="00351464">
        <w:rPr>
          <w:rFonts w:asciiTheme="minorHAnsi" w:hAnsiTheme="minorHAnsi"/>
          <w:sz w:val="22"/>
          <w:lang w:val="es-CO"/>
        </w:rPr>
        <w:t xml:space="preserve">, Funciones Mesa Técnica de Participación Ciudadana. </w:t>
      </w:r>
    </w:p>
    <w:p w14:paraId="3ED92077" w14:textId="77777777" w:rsidR="00351464" w:rsidRPr="00351464" w:rsidRDefault="00351464" w:rsidP="00351464">
      <w:pPr>
        <w:jc w:val="center"/>
        <w:rPr>
          <w:rFonts w:asciiTheme="minorHAnsi" w:hAnsiTheme="minorHAnsi"/>
          <w:sz w:val="22"/>
          <w:lang w:val="es-CO"/>
        </w:rPr>
      </w:pPr>
      <w:r w:rsidRPr="00351464">
        <w:rPr>
          <w:rFonts w:asciiTheme="minorHAnsi" w:hAnsiTheme="minorHAnsi"/>
          <w:noProof/>
          <w:color w:val="FF0000"/>
          <w:sz w:val="22"/>
          <w:lang w:val="en-US"/>
        </w:rPr>
        <w:drawing>
          <wp:inline distT="0" distB="0" distL="0" distR="0" wp14:anchorId="7EA1A2D9" wp14:editId="19F15D8A">
            <wp:extent cx="4886960" cy="3161664"/>
            <wp:effectExtent l="0" t="0" r="0" b="2032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4DF5E88" w14:textId="4204E95E" w:rsidR="00351464" w:rsidRDefault="00351464" w:rsidP="00BF64AA">
      <w:pPr>
        <w:ind w:firstLine="708"/>
        <w:jc w:val="center"/>
        <w:rPr>
          <w:rFonts w:asciiTheme="minorHAnsi" w:hAnsiTheme="minorHAnsi"/>
          <w:szCs w:val="20"/>
          <w:lang w:val="es-CO"/>
        </w:rPr>
      </w:pPr>
      <w:r w:rsidRPr="00351464">
        <w:rPr>
          <w:rFonts w:asciiTheme="minorHAnsi" w:hAnsiTheme="minorHAnsi"/>
          <w:szCs w:val="20"/>
          <w:lang w:val="es-CO"/>
        </w:rPr>
        <w:t>Fuente: Tomado del documento Estrategia de Participación Ciudadana 2021-2023.</w:t>
      </w:r>
    </w:p>
    <w:p w14:paraId="51798567" w14:textId="3DFF9A7B" w:rsidR="00927733" w:rsidRDefault="00927733" w:rsidP="00BF64AA">
      <w:pPr>
        <w:ind w:firstLine="708"/>
        <w:jc w:val="center"/>
        <w:rPr>
          <w:rFonts w:asciiTheme="minorHAnsi" w:hAnsiTheme="minorHAnsi"/>
          <w:szCs w:val="20"/>
          <w:lang w:val="es-CO"/>
        </w:rPr>
      </w:pPr>
    </w:p>
    <w:p w14:paraId="1C905334" w14:textId="5D56AE89" w:rsidR="00927733" w:rsidRDefault="00927733" w:rsidP="00927733">
      <w:pPr>
        <w:rPr>
          <w:rFonts w:asciiTheme="minorHAnsi" w:hAnsiTheme="minorHAnsi"/>
          <w:sz w:val="22"/>
          <w:lang w:val="es-CO" w:eastAsia="es-CO"/>
        </w:rPr>
      </w:pPr>
      <w:r w:rsidRPr="00BF64AA">
        <w:rPr>
          <w:rFonts w:asciiTheme="minorHAnsi" w:hAnsiTheme="minorHAnsi"/>
          <w:sz w:val="22"/>
          <w:lang w:val="es-CO" w:eastAsia="es-CO"/>
        </w:rPr>
        <w:t>A diciembre</w:t>
      </w:r>
      <w:r>
        <w:rPr>
          <w:rFonts w:asciiTheme="minorHAnsi" w:hAnsiTheme="minorHAnsi"/>
          <w:sz w:val="22"/>
          <w:lang w:val="es-CO" w:eastAsia="es-CO"/>
        </w:rPr>
        <w:t xml:space="preserve"> de 2021</w:t>
      </w:r>
      <w:r w:rsidRPr="00BF64AA">
        <w:rPr>
          <w:rFonts w:asciiTheme="minorHAnsi" w:hAnsiTheme="minorHAnsi"/>
          <w:sz w:val="22"/>
          <w:lang w:val="es-CO" w:eastAsia="es-CO"/>
        </w:rPr>
        <w:t xml:space="preserve"> se cumpl</w:t>
      </w:r>
      <w:r>
        <w:rPr>
          <w:rFonts w:asciiTheme="minorHAnsi" w:hAnsiTheme="minorHAnsi"/>
          <w:sz w:val="22"/>
          <w:lang w:val="es-CO" w:eastAsia="es-CO"/>
        </w:rPr>
        <w:t>ió</w:t>
      </w:r>
      <w:r w:rsidRPr="00BF64AA">
        <w:rPr>
          <w:rFonts w:asciiTheme="minorHAnsi" w:hAnsiTheme="minorHAnsi"/>
          <w:sz w:val="22"/>
          <w:lang w:val="es-CO" w:eastAsia="es-CO"/>
        </w:rPr>
        <w:t xml:space="preserve"> el 96% de lo propuesto en la agenda, el 4% restante corresponde a los planes de acción </w:t>
      </w:r>
      <w:r w:rsidR="006521FE">
        <w:rPr>
          <w:rFonts w:asciiTheme="minorHAnsi" w:hAnsiTheme="minorHAnsi"/>
          <w:sz w:val="22"/>
          <w:lang w:val="es-CO" w:eastAsia="es-CO"/>
        </w:rPr>
        <w:t xml:space="preserve">de gestión social para el </w:t>
      </w:r>
      <w:r w:rsidRPr="00BF64AA">
        <w:rPr>
          <w:rFonts w:asciiTheme="minorHAnsi" w:hAnsiTheme="minorHAnsi"/>
          <w:sz w:val="22"/>
          <w:lang w:val="es-CO" w:eastAsia="es-CO"/>
        </w:rPr>
        <w:t xml:space="preserve">2022 de los equipos de gestión social </w:t>
      </w:r>
      <w:r w:rsidR="006521FE">
        <w:rPr>
          <w:rFonts w:asciiTheme="minorHAnsi" w:hAnsiTheme="minorHAnsi"/>
          <w:sz w:val="22"/>
          <w:lang w:val="es-CO" w:eastAsia="es-CO"/>
        </w:rPr>
        <w:t xml:space="preserve">de las Subdirecciones Misionales, </w:t>
      </w:r>
      <w:r w:rsidRPr="00BF64AA">
        <w:rPr>
          <w:rFonts w:asciiTheme="minorHAnsi" w:hAnsiTheme="minorHAnsi"/>
          <w:sz w:val="22"/>
          <w:lang w:val="es-CO" w:eastAsia="es-CO"/>
        </w:rPr>
        <w:t xml:space="preserve">que </w:t>
      </w:r>
      <w:r>
        <w:rPr>
          <w:rFonts w:asciiTheme="minorHAnsi" w:hAnsiTheme="minorHAnsi"/>
          <w:sz w:val="22"/>
          <w:lang w:val="es-CO" w:eastAsia="es-CO"/>
        </w:rPr>
        <w:t>deben ser presentados</w:t>
      </w:r>
      <w:r w:rsidR="006521FE">
        <w:rPr>
          <w:rFonts w:asciiTheme="minorHAnsi" w:hAnsiTheme="minorHAnsi"/>
          <w:sz w:val="22"/>
          <w:lang w:val="es-CO" w:eastAsia="es-CO"/>
        </w:rPr>
        <w:t xml:space="preserve"> a la Mesa Técnica de Participación Ciudadana,</w:t>
      </w:r>
      <w:r w:rsidRPr="00BF64AA">
        <w:rPr>
          <w:rFonts w:asciiTheme="minorHAnsi" w:hAnsiTheme="minorHAnsi"/>
          <w:sz w:val="22"/>
          <w:lang w:val="es-CO" w:eastAsia="es-CO"/>
        </w:rPr>
        <w:t xml:space="preserve"> en el mes de enero de 2022</w:t>
      </w:r>
      <w:r>
        <w:rPr>
          <w:rFonts w:asciiTheme="minorHAnsi" w:hAnsiTheme="minorHAnsi"/>
          <w:sz w:val="22"/>
          <w:lang w:val="es-CO" w:eastAsia="es-CO"/>
        </w:rPr>
        <w:t>.</w:t>
      </w:r>
    </w:p>
    <w:p w14:paraId="6172A83E" w14:textId="06AD30A3" w:rsidR="00672FFC" w:rsidRDefault="00672FFC" w:rsidP="00927733">
      <w:pPr>
        <w:rPr>
          <w:rFonts w:asciiTheme="minorHAnsi" w:hAnsiTheme="minorHAnsi"/>
          <w:sz w:val="22"/>
          <w:lang w:val="es-CO" w:eastAsia="es-CO"/>
        </w:rPr>
      </w:pPr>
    </w:p>
    <w:p w14:paraId="3D2F9616" w14:textId="659D9EA9" w:rsidR="00672FFC" w:rsidRDefault="00672FFC" w:rsidP="00927733">
      <w:pPr>
        <w:rPr>
          <w:rFonts w:asciiTheme="minorHAnsi" w:hAnsiTheme="minorHAnsi"/>
          <w:sz w:val="22"/>
          <w:lang w:val="es-CO" w:eastAsia="es-CO"/>
        </w:rPr>
      </w:pPr>
    </w:p>
    <w:p w14:paraId="6ADC9CF9" w14:textId="2C7EE5A8" w:rsidR="00672FFC" w:rsidRDefault="00672FFC" w:rsidP="00927733">
      <w:pPr>
        <w:rPr>
          <w:rFonts w:asciiTheme="minorHAnsi" w:hAnsiTheme="minorHAnsi"/>
          <w:sz w:val="22"/>
          <w:lang w:val="es-CO" w:eastAsia="es-CO"/>
        </w:rPr>
      </w:pPr>
    </w:p>
    <w:p w14:paraId="1B3D38C6" w14:textId="16B7B622" w:rsidR="00672FFC" w:rsidRDefault="00672FFC" w:rsidP="00927733">
      <w:pPr>
        <w:rPr>
          <w:rFonts w:asciiTheme="minorHAnsi" w:hAnsiTheme="minorHAnsi"/>
          <w:sz w:val="22"/>
          <w:lang w:val="es-CO" w:eastAsia="es-CO"/>
        </w:rPr>
      </w:pPr>
    </w:p>
    <w:p w14:paraId="20D304A7" w14:textId="5A664D63" w:rsidR="00672FFC" w:rsidRDefault="00672FFC" w:rsidP="00927733">
      <w:pPr>
        <w:rPr>
          <w:rFonts w:asciiTheme="minorHAnsi" w:hAnsiTheme="minorHAnsi"/>
          <w:sz w:val="22"/>
          <w:lang w:val="es-CO" w:eastAsia="es-CO"/>
        </w:rPr>
      </w:pPr>
    </w:p>
    <w:p w14:paraId="21B3BD30" w14:textId="076D9556" w:rsidR="00672FFC" w:rsidRDefault="00672FFC" w:rsidP="00927733">
      <w:pPr>
        <w:rPr>
          <w:rFonts w:asciiTheme="minorHAnsi" w:hAnsiTheme="minorHAnsi"/>
          <w:sz w:val="22"/>
          <w:lang w:val="es-CO" w:eastAsia="es-CO"/>
        </w:rPr>
      </w:pPr>
    </w:p>
    <w:p w14:paraId="1206AEE1" w14:textId="256FAEC7" w:rsidR="00672FFC" w:rsidRDefault="00672FFC" w:rsidP="00927733">
      <w:pPr>
        <w:rPr>
          <w:rFonts w:asciiTheme="minorHAnsi" w:hAnsiTheme="minorHAnsi"/>
          <w:sz w:val="22"/>
          <w:lang w:val="es-CO" w:eastAsia="es-CO"/>
        </w:rPr>
      </w:pPr>
    </w:p>
    <w:p w14:paraId="4890D53E" w14:textId="77777777" w:rsidR="00672FFC" w:rsidRDefault="00672FFC" w:rsidP="00927733"/>
    <w:p w14:paraId="2351A5A4" w14:textId="7F93F9EA" w:rsidR="005D170E" w:rsidRPr="00672FFC" w:rsidRDefault="005D170E" w:rsidP="005D170E">
      <w:pPr>
        <w:ind w:firstLine="708"/>
        <w:jc w:val="center"/>
        <w:rPr>
          <w:rFonts w:asciiTheme="minorHAnsi" w:hAnsiTheme="minorHAnsi" w:cstheme="minorHAnsi"/>
          <w:sz w:val="22"/>
          <w:szCs w:val="24"/>
        </w:rPr>
      </w:pPr>
      <w:r w:rsidRPr="00672FFC">
        <w:rPr>
          <w:rFonts w:asciiTheme="minorHAnsi" w:hAnsiTheme="minorHAnsi" w:cstheme="minorHAnsi"/>
          <w:sz w:val="22"/>
          <w:szCs w:val="24"/>
        </w:rPr>
        <w:t>Agenda de la Mesa Técnica de Participación Ciudadana</w:t>
      </w:r>
    </w:p>
    <w:tbl>
      <w:tblPr>
        <w:tblStyle w:val="Tablaconcuadrcula5oscura-nfasis6"/>
        <w:tblpPr w:leftFromText="141" w:rightFromText="141" w:vertAnchor="text" w:horzAnchor="page" w:tblpXSpec="center" w:tblpY="153"/>
        <w:tblW w:w="11335" w:type="dxa"/>
        <w:tblLayout w:type="fixed"/>
        <w:tblLook w:val="04A0" w:firstRow="1" w:lastRow="0" w:firstColumn="1" w:lastColumn="0" w:noHBand="0" w:noVBand="1"/>
      </w:tblPr>
      <w:tblGrid>
        <w:gridCol w:w="562"/>
        <w:gridCol w:w="2528"/>
        <w:gridCol w:w="1132"/>
        <w:gridCol w:w="7113"/>
      </w:tblGrid>
      <w:tr w:rsidR="006E20B4" w:rsidRPr="00C9450A" w14:paraId="3BF0B2F7" w14:textId="77777777" w:rsidTr="00672FF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gridSpan w:val="4"/>
            <w:noWrap/>
            <w:vAlign w:val="center"/>
            <w:hideMark/>
          </w:tcPr>
          <w:p w14:paraId="3B90C55F" w14:textId="77777777" w:rsidR="006521FE" w:rsidRPr="00672FFC" w:rsidRDefault="006521FE" w:rsidP="00B27631">
            <w:pPr>
              <w:jc w:val="center"/>
              <w:rPr>
                <w:rFonts w:eastAsia="Times New Roman" w:cs="Arial"/>
                <w:bCs w:val="0"/>
                <w:color w:val="auto"/>
                <w:sz w:val="16"/>
                <w:szCs w:val="16"/>
                <w:lang w:eastAsia="es-CO"/>
              </w:rPr>
            </w:pPr>
            <w:r w:rsidRPr="006521FE">
              <w:rPr>
                <w:rFonts w:eastAsia="Times New Roman" w:cs="Arial"/>
                <w:sz w:val="16"/>
                <w:szCs w:val="16"/>
                <w:lang w:eastAsia="es-CO"/>
              </w:rPr>
              <w:t>AGENDA MESA TECNICA DE PC</w:t>
            </w:r>
          </w:p>
        </w:tc>
      </w:tr>
      <w:tr w:rsidR="006521FE" w:rsidRPr="00C9450A" w14:paraId="05265DB3" w14:textId="77777777" w:rsidTr="00672FFC">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1C0E8553" w14:textId="77777777" w:rsidR="006521FE" w:rsidRPr="00672FFC" w:rsidRDefault="006521FE" w:rsidP="00B27631">
            <w:pPr>
              <w:jc w:val="center"/>
              <w:rPr>
                <w:rFonts w:eastAsia="Times New Roman" w:cs="Arial"/>
                <w:bCs w:val="0"/>
                <w:color w:val="auto"/>
                <w:sz w:val="16"/>
                <w:szCs w:val="16"/>
                <w:lang w:eastAsia="es-CO"/>
              </w:rPr>
            </w:pPr>
            <w:r w:rsidRPr="006E20B4">
              <w:rPr>
                <w:rFonts w:eastAsia="Times New Roman" w:cs="Arial"/>
                <w:sz w:val="16"/>
                <w:szCs w:val="16"/>
                <w:lang w:eastAsia="es-CO"/>
              </w:rPr>
              <w:t>No.</w:t>
            </w:r>
          </w:p>
        </w:tc>
        <w:tc>
          <w:tcPr>
            <w:tcW w:w="0" w:type="dxa"/>
            <w:vMerge w:val="restart"/>
            <w:vAlign w:val="center"/>
            <w:hideMark/>
          </w:tcPr>
          <w:p w14:paraId="741D8196" w14:textId="74098EFF" w:rsidR="006521FE" w:rsidRPr="00672FFC" w:rsidRDefault="006521FE" w:rsidP="00B2763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16"/>
                <w:szCs w:val="16"/>
                <w:lang w:eastAsia="es-CO"/>
              </w:rPr>
            </w:pPr>
            <w:r w:rsidRPr="006E20B4">
              <w:rPr>
                <w:rFonts w:eastAsia="Times New Roman" w:cs="Arial"/>
                <w:bCs w:val="0"/>
                <w:color w:val="auto"/>
                <w:sz w:val="16"/>
                <w:szCs w:val="16"/>
                <w:lang w:eastAsia="es-CO"/>
              </w:rPr>
              <w:t>ACTIVIDAD</w:t>
            </w:r>
          </w:p>
        </w:tc>
        <w:tc>
          <w:tcPr>
            <w:tcW w:w="0" w:type="dxa"/>
            <w:vMerge w:val="restart"/>
            <w:vAlign w:val="center"/>
            <w:hideMark/>
          </w:tcPr>
          <w:p w14:paraId="2B015FCA" w14:textId="7CC93B33" w:rsidR="006521FE" w:rsidRPr="00B37DEB" w:rsidRDefault="006521FE" w:rsidP="006E20B4">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4"/>
                <w:szCs w:val="14"/>
                <w:lang w:eastAsia="es-CO"/>
              </w:rPr>
            </w:pPr>
            <w:r w:rsidRPr="00B37DEB">
              <w:rPr>
                <w:rFonts w:eastAsia="Times New Roman" w:cs="Arial"/>
                <w:color w:val="auto"/>
                <w:sz w:val="14"/>
                <w:szCs w:val="14"/>
                <w:lang w:eastAsia="es-CO"/>
              </w:rPr>
              <w:t xml:space="preserve">% Avance total a </w:t>
            </w:r>
            <w:r w:rsidR="00FF6829" w:rsidRPr="00B37DEB">
              <w:rPr>
                <w:rFonts w:eastAsia="Times New Roman" w:cs="Arial"/>
                <w:color w:val="auto"/>
                <w:sz w:val="14"/>
                <w:szCs w:val="14"/>
                <w:lang w:eastAsia="es-CO"/>
              </w:rPr>
              <w:t>diciembre</w:t>
            </w:r>
            <w:r w:rsidR="006E20B4">
              <w:rPr>
                <w:rFonts w:eastAsia="Times New Roman" w:cs="Arial"/>
                <w:color w:val="auto"/>
                <w:sz w:val="14"/>
                <w:szCs w:val="14"/>
                <w:lang w:eastAsia="es-CO"/>
              </w:rPr>
              <w:t xml:space="preserve"> 2021</w:t>
            </w:r>
          </w:p>
        </w:tc>
        <w:tc>
          <w:tcPr>
            <w:tcW w:w="0" w:type="dxa"/>
            <w:vMerge w:val="restart"/>
            <w:vAlign w:val="center"/>
            <w:hideMark/>
          </w:tcPr>
          <w:p w14:paraId="6EC48B71" w14:textId="77777777" w:rsidR="006521FE" w:rsidRPr="00672FFC" w:rsidRDefault="006521FE" w:rsidP="00B2763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16"/>
                <w:szCs w:val="16"/>
                <w:lang w:eastAsia="es-CO"/>
              </w:rPr>
            </w:pPr>
            <w:r w:rsidRPr="006E20B4">
              <w:rPr>
                <w:rFonts w:eastAsia="Times New Roman" w:cs="Arial"/>
                <w:sz w:val="16"/>
                <w:szCs w:val="16"/>
                <w:lang w:eastAsia="es-CO"/>
              </w:rPr>
              <w:t>OBSERVACIONES</w:t>
            </w:r>
          </w:p>
        </w:tc>
      </w:tr>
      <w:tr w:rsidR="007E21C6" w:rsidRPr="00C9450A" w14:paraId="49D04045" w14:textId="77777777" w:rsidTr="007E21C6">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2BE54204" w14:textId="77777777" w:rsidR="006521FE" w:rsidRPr="00C9450A" w:rsidRDefault="006521FE" w:rsidP="00B27631">
            <w:pPr>
              <w:jc w:val="center"/>
              <w:rPr>
                <w:rFonts w:eastAsia="Times New Roman" w:cs="Arial"/>
                <w:b w:val="0"/>
                <w:bCs w:val="0"/>
                <w:color w:val="auto"/>
                <w:sz w:val="16"/>
                <w:szCs w:val="16"/>
                <w:lang w:eastAsia="es-CO"/>
              </w:rPr>
            </w:pPr>
          </w:p>
        </w:tc>
        <w:tc>
          <w:tcPr>
            <w:tcW w:w="2528" w:type="dxa"/>
            <w:vMerge/>
            <w:vAlign w:val="center"/>
            <w:hideMark/>
          </w:tcPr>
          <w:p w14:paraId="152270D1" w14:textId="77777777" w:rsidR="006521FE" w:rsidRPr="00C9450A" w:rsidRDefault="006521FE" w:rsidP="00B27631">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s-CO"/>
              </w:rPr>
            </w:pPr>
          </w:p>
        </w:tc>
        <w:tc>
          <w:tcPr>
            <w:tcW w:w="1132" w:type="dxa"/>
            <w:vMerge/>
            <w:vAlign w:val="center"/>
            <w:hideMark/>
          </w:tcPr>
          <w:p w14:paraId="654EC1D6" w14:textId="77777777" w:rsidR="006521FE" w:rsidRPr="00C9450A" w:rsidRDefault="006521FE" w:rsidP="00B27631">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6"/>
                <w:szCs w:val="16"/>
                <w:lang w:eastAsia="es-CO"/>
              </w:rPr>
            </w:pPr>
          </w:p>
        </w:tc>
        <w:tc>
          <w:tcPr>
            <w:tcW w:w="7113" w:type="dxa"/>
            <w:vMerge/>
            <w:vAlign w:val="center"/>
            <w:hideMark/>
          </w:tcPr>
          <w:p w14:paraId="196F2CA0" w14:textId="77777777" w:rsidR="006521FE" w:rsidRPr="00C9450A" w:rsidRDefault="006521FE" w:rsidP="00B27631">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s-CO"/>
              </w:rPr>
            </w:pPr>
          </w:p>
        </w:tc>
      </w:tr>
      <w:tr w:rsidR="007E21C6" w:rsidRPr="00C9450A" w14:paraId="6975A6E2" w14:textId="77777777" w:rsidTr="007E21C6">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53E800A" w14:textId="77777777" w:rsidR="006521FE" w:rsidRPr="00C9450A" w:rsidRDefault="006521FE" w:rsidP="00B27631">
            <w:pPr>
              <w:jc w:val="center"/>
              <w:rPr>
                <w:rFonts w:eastAsia="Times New Roman" w:cs="Arial"/>
                <w:b w:val="0"/>
                <w:bCs w:val="0"/>
                <w:color w:val="auto"/>
                <w:sz w:val="16"/>
                <w:szCs w:val="16"/>
                <w:lang w:eastAsia="es-CO"/>
              </w:rPr>
            </w:pPr>
          </w:p>
        </w:tc>
        <w:tc>
          <w:tcPr>
            <w:tcW w:w="2528" w:type="dxa"/>
            <w:vMerge/>
            <w:vAlign w:val="center"/>
            <w:hideMark/>
          </w:tcPr>
          <w:p w14:paraId="59C2EBD4" w14:textId="77777777" w:rsidR="006521FE" w:rsidRPr="00C9450A" w:rsidRDefault="006521FE" w:rsidP="00B27631">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s-CO"/>
              </w:rPr>
            </w:pPr>
          </w:p>
        </w:tc>
        <w:tc>
          <w:tcPr>
            <w:tcW w:w="1132" w:type="dxa"/>
            <w:vMerge/>
            <w:vAlign w:val="center"/>
            <w:hideMark/>
          </w:tcPr>
          <w:p w14:paraId="25DE08F2" w14:textId="77777777" w:rsidR="006521FE" w:rsidRPr="00C9450A" w:rsidRDefault="006521FE" w:rsidP="00B27631">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6"/>
                <w:szCs w:val="16"/>
                <w:lang w:eastAsia="es-CO"/>
              </w:rPr>
            </w:pPr>
          </w:p>
        </w:tc>
        <w:tc>
          <w:tcPr>
            <w:tcW w:w="7113" w:type="dxa"/>
            <w:vMerge/>
            <w:vAlign w:val="center"/>
            <w:hideMark/>
          </w:tcPr>
          <w:p w14:paraId="5209F917" w14:textId="77777777" w:rsidR="006521FE" w:rsidRPr="00C9450A" w:rsidRDefault="006521FE" w:rsidP="00B27631">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s-CO"/>
              </w:rPr>
            </w:pPr>
          </w:p>
        </w:tc>
      </w:tr>
      <w:tr w:rsidR="007E21C6" w:rsidRPr="00C9450A" w14:paraId="333EF0DD" w14:textId="77777777" w:rsidTr="007E21C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1902E1A"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w:t>
            </w:r>
          </w:p>
        </w:tc>
        <w:tc>
          <w:tcPr>
            <w:tcW w:w="2528" w:type="dxa"/>
            <w:vAlign w:val="center"/>
            <w:hideMark/>
          </w:tcPr>
          <w:p w14:paraId="73457AE7" w14:textId="77777777" w:rsidR="006521FE" w:rsidRPr="00C9450A" w:rsidRDefault="006521FE" w:rsidP="00B2763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Caracterización grupos de interés</w:t>
            </w:r>
          </w:p>
        </w:tc>
        <w:tc>
          <w:tcPr>
            <w:tcW w:w="1132" w:type="dxa"/>
            <w:vAlign w:val="center"/>
            <w:hideMark/>
          </w:tcPr>
          <w:p w14:paraId="4B88D97E"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100%</w:t>
            </w:r>
          </w:p>
        </w:tc>
        <w:tc>
          <w:tcPr>
            <w:tcW w:w="7113" w:type="dxa"/>
            <w:vAlign w:val="center"/>
            <w:hideMark/>
          </w:tcPr>
          <w:p w14:paraId="5C0C8E10" w14:textId="7655094D" w:rsidR="006521FE" w:rsidRPr="00C9450A" w:rsidRDefault="006521FE" w:rsidP="00672F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 xml:space="preserve">Se cumplió en marzo </w:t>
            </w:r>
            <w:r w:rsidR="00DC7C65">
              <w:rPr>
                <w:rFonts w:asciiTheme="minorHAnsi" w:eastAsia="Times New Roman" w:hAnsiTheme="minorHAnsi" w:cstheme="minorHAnsi"/>
                <w:sz w:val="16"/>
                <w:szCs w:val="16"/>
                <w:lang w:eastAsia="es-CO"/>
              </w:rPr>
              <w:t>con el diseño de la</w:t>
            </w:r>
            <w:r w:rsidRPr="00C9450A">
              <w:rPr>
                <w:rFonts w:asciiTheme="minorHAnsi" w:eastAsia="Times New Roman" w:hAnsiTheme="minorHAnsi" w:cstheme="minorHAnsi"/>
                <w:sz w:val="16"/>
                <w:szCs w:val="16"/>
                <w:lang w:eastAsia="es-CO"/>
              </w:rPr>
              <w:t xml:space="preserve"> matriz en </w:t>
            </w:r>
            <w:proofErr w:type="spellStart"/>
            <w:r w:rsidRPr="00C9450A">
              <w:rPr>
                <w:rFonts w:asciiTheme="minorHAnsi" w:eastAsia="Times New Roman" w:hAnsiTheme="minorHAnsi" w:cstheme="minorHAnsi"/>
                <w:sz w:val="16"/>
                <w:szCs w:val="16"/>
                <w:lang w:eastAsia="es-CO"/>
              </w:rPr>
              <w:t>excel</w:t>
            </w:r>
            <w:proofErr w:type="spellEnd"/>
            <w:r w:rsidRPr="00C9450A">
              <w:rPr>
                <w:rFonts w:asciiTheme="minorHAnsi" w:eastAsia="Times New Roman" w:hAnsiTheme="minorHAnsi" w:cstheme="minorHAnsi"/>
                <w:sz w:val="16"/>
                <w:szCs w:val="16"/>
                <w:lang w:eastAsia="es-CO"/>
              </w:rPr>
              <w:t xml:space="preserve"> </w:t>
            </w:r>
            <w:r w:rsidR="00DC7C65">
              <w:rPr>
                <w:rFonts w:asciiTheme="minorHAnsi" w:eastAsia="Times New Roman" w:hAnsiTheme="minorHAnsi" w:cstheme="minorHAnsi"/>
                <w:sz w:val="16"/>
                <w:szCs w:val="16"/>
                <w:lang w:eastAsia="es-CO"/>
              </w:rPr>
              <w:t xml:space="preserve">ubicada en la siguiente URL de la página web de la Unidad: </w:t>
            </w:r>
            <w:r w:rsidRPr="00C9450A">
              <w:rPr>
                <w:rFonts w:asciiTheme="minorHAnsi" w:eastAsia="Times New Roman" w:hAnsiTheme="minorHAnsi" w:cstheme="minorHAnsi"/>
                <w:sz w:val="16"/>
                <w:szCs w:val="16"/>
                <w:lang w:eastAsia="es-CO"/>
              </w:rPr>
              <w:t>https://www.uaesp.gov.co/content/caracterizacion-usuarios)</w:t>
            </w:r>
          </w:p>
        </w:tc>
      </w:tr>
      <w:tr w:rsidR="007E21C6" w:rsidRPr="00C9450A" w14:paraId="7934AA09" w14:textId="77777777" w:rsidTr="007E21C6">
        <w:trPr>
          <w:trHeight w:val="43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0AB0FC7" w14:textId="103BBC78" w:rsidR="006521FE" w:rsidRPr="00C9450A" w:rsidRDefault="00672FFC" w:rsidP="00B27631">
            <w:pPr>
              <w:jc w:val="center"/>
              <w:rPr>
                <w:rFonts w:eastAsia="Times New Roman" w:cs="Arial"/>
                <w:b w:val="0"/>
                <w:bCs w:val="0"/>
                <w:color w:val="auto"/>
                <w:sz w:val="16"/>
                <w:szCs w:val="16"/>
                <w:lang w:eastAsia="es-CO"/>
              </w:rPr>
            </w:pPr>
            <w:r>
              <w:rPr>
                <w:rFonts w:eastAsia="Times New Roman" w:cs="Arial"/>
                <w:b w:val="0"/>
                <w:bCs w:val="0"/>
                <w:color w:val="auto"/>
                <w:sz w:val="16"/>
                <w:szCs w:val="16"/>
                <w:lang w:eastAsia="es-CO"/>
              </w:rPr>
              <w:t>2</w:t>
            </w:r>
          </w:p>
        </w:tc>
        <w:tc>
          <w:tcPr>
            <w:tcW w:w="2528" w:type="dxa"/>
            <w:vAlign w:val="center"/>
            <w:hideMark/>
          </w:tcPr>
          <w:p w14:paraId="0D88EF55" w14:textId="77777777" w:rsidR="006521FE" w:rsidRPr="00C9450A" w:rsidRDefault="006521FE" w:rsidP="00B2763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Actualización caracterización grupos de interés (análisis)</w:t>
            </w:r>
          </w:p>
        </w:tc>
        <w:tc>
          <w:tcPr>
            <w:tcW w:w="1132" w:type="dxa"/>
            <w:vAlign w:val="center"/>
            <w:hideMark/>
          </w:tcPr>
          <w:p w14:paraId="59523F88"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100%</w:t>
            </w:r>
          </w:p>
        </w:tc>
        <w:tc>
          <w:tcPr>
            <w:tcW w:w="7113" w:type="dxa"/>
            <w:noWrap/>
            <w:vAlign w:val="center"/>
            <w:hideMark/>
          </w:tcPr>
          <w:p w14:paraId="435C3254" w14:textId="2D7630BA" w:rsidR="006521FE" w:rsidRPr="00C9450A" w:rsidRDefault="00DC7C65"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Pr>
                <w:rFonts w:asciiTheme="minorHAnsi" w:eastAsia="Times New Roman" w:hAnsiTheme="minorHAnsi" w:cstheme="minorHAnsi"/>
                <w:sz w:val="16"/>
                <w:szCs w:val="16"/>
                <w:lang w:eastAsia="es-CO"/>
              </w:rPr>
              <w:t>Se cumplió en el mes diciembre, este documento se identificaron las</w:t>
            </w:r>
            <w:r w:rsidR="006521FE" w:rsidRPr="00C9450A">
              <w:rPr>
                <w:rFonts w:asciiTheme="minorHAnsi" w:eastAsia="Times New Roman" w:hAnsiTheme="minorHAnsi" w:cstheme="minorHAnsi"/>
                <w:sz w:val="16"/>
                <w:szCs w:val="16"/>
                <w:lang w:eastAsia="es-CO"/>
              </w:rPr>
              <w:t xml:space="preserve"> necesidades y expectativas </w:t>
            </w:r>
            <w:r>
              <w:rPr>
                <w:rFonts w:asciiTheme="minorHAnsi" w:eastAsia="Times New Roman" w:hAnsiTheme="minorHAnsi" w:cstheme="minorHAnsi"/>
                <w:sz w:val="16"/>
                <w:szCs w:val="16"/>
                <w:lang w:eastAsia="es-CO"/>
              </w:rPr>
              <w:t xml:space="preserve">de los grupos de interés de la Unidad </w:t>
            </w:r>
            <w:r w:rsidR="006521FE" w:rsidRPr="00C9450A">
              <w:rPr>
                <w:rFonts w:asciiTheme="minorHAnsi" w:eastAsia="Times New Roman" w:hAnsiTheme="minorHAnsi" w:cstheme="minorHAnsi"/>
                <w:sz w:val="16"/>
                <w:szCs w:val="16"/>
                <w:lang w:eastAsia="es-CO"/>
              </w:rPr>
              <w:t xml:space="preserve">y </w:t>
            </w:r>
            <w:r>
              <w:rPr>
                <w:rFonts w:asciiTheme="minorHAnsi" w:eastAsia="Times New Roman" w:hAnsiTheme="minorHAnsi" w:cstheme="minorHAnsi"/>
                <w:sz w:val="16"/>
                <w:szCs w:val="16"/>
                <w:lang w:eastAsia="es-CO"/>
              </w:rPr>
              <w:t xml:space="preserve">se encuentra publicado en la </w:t>
            </w:r>
            <w:r w:rsidR="00672FFC">
              <w:rPr>
                <w:rFonts w:asciiTheme="minorHAnsi" w:eastAsia="Times New Roman" w:hAnsiTheme="minorHAnsi" w:cstheme="minorHAnsi"/>
                <w:sz w:val="16"/>
                <w:szCs w:val="16"/>
                <w:lang w:eastAsia="es-CO"/>
              </w:rPr>
              <w:t>URL de</w:t>
            </w:r>
            <w:r>
              <w:rPr>
                <w:rFonts w:asciiTheme="minorHAnsi" w:eastAsia="Times New Roman" w:hAnsiTheme="minorHAnsi" w:cstheme="minorHAnsi"/>
                <w:sz w:val="16"/>
                <w:szCs w:val="16"/>
                <w:lang w:eastAsia="es-CO"/>
              </w:rPr>
              <w:t xml:space="preserve"> la página web de la Unidad: </w:t>
            </w:r>
            <w:r w:rsidR="006521FE" w:rsidRPr="00C9450A">
              <w:rPr>
                <w:rFonts w:asciiTheme="minorHAnsi" w:eastAsia="Times New Roman" w:hAnsiTheme="minorHAnsi" w:cstheme="minorHAnsi"/>
                <w:sz w:val="16"/>
                <w:szCs w:val="16"/>
                <w:lang w:eastAsia="es-CO"/>
              </w:rPr>
              <w:t>https://www.uaesp.gov.co/content/caracterizacion-usuarios</w:t>
            </w:r>
          </w:p>
        </w:tc>
      </w:tr>
      <w:tr w:rsidR="007E21C6" w:rsidRPr="00C9450A" w14:paraId="1C393DF6" w14:textId="77777777" w:rsidTr="007E21C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46C012B"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3</w:t>
            </w:r>
          </w:p>
        </w:tc>
        <w:tc>
          <w:tcPr>
            <w:tcW w:w="2528" w:type="dxa"/>
            <w:vAlign w:val="center"/>
            <w:hideMark/>
          </w:tcPr>
          <w:p w14:paraId="6E75D005" w14:textId="77777777" w:rsidR="006521FE" w:rsidRPr="00C9450A" w:rsidRDefault="006521FE" w:rsidP="00B2763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Diagramación de grupos de interés</w:t>
            </w:r>
          </w:p>
        </w:tc>
        <w:tc>
          <w:tcPr>
            <w:tcW w:w="1132" w:type="dxa"/>
            <w:vAlign w:val="center"/>
            <w:hideMark/>
          </w:tcPr>
          <w:p w14:paraId="38BA4455"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100%</w:t>
            </w:r>
          </w:p>
        </w:tc>
        <w:tc>
          <w:tcPr>
            <w:tcW w:w="7113" w:type="dxa"/>
            <w:noWrap/>
            <w:vAlign w:val="center"/>
            <w:hideMark/>
          </w:tcPr>
          <w:p w14:paraId="5CDC35BD" w14:textId="6ECF5263" w:rsidR="006521FE" w:rsidRPr="00C9450A" w:rsidRDefault="00DC7C65" w:rsidP="00672F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Pr>
                <w:rFonts w:asciiTheme="minorHAnsi" w:eastAsia="Times New Roman" w:hAnsiTheme="minorHAnsi" w:cstheme="minorHAnsi"/>
                <w:sz w:val="16"/>
                <w:szCs w:val="16"/>
                <w:lang w:eastAsia="es-CO"/>
              </w:rPr>
              <w:t>La diagramación quedó incluida</w:t>
            </w:r>
            <w:r w:rsidR="006521FE" w:rsidRPr="00C9450A">
              <w:rPr>
                <w:rFonts w:asciiTheme="minorHAnsi" w:eastAsia="Times New Roman" w:hAnsiTheme="minorHAnsi" w:cstheme="minorHAnsi"/>
                <w:sz w:val="16"/>
                <w:szCs w:val="16"/>
                <w:lang w:eastAsia="es-CO"/>
              </w:rPr>
              <w:t xml:space="preserve"> en el documento de caracterización</w:t>
            </w:r>
            <w:r>
              <w:rPr>
                <w:rFonts w:asciiTheme="minorHAnsi" w:eastAsia="Times New Roman" w:hAnsiTheme="minorHAnsi" w:cstheme="minorHAnsi"/>
                <w:sz w:val="16"/>
                <w:szCs w:val="16"/>
                <w:lang w:eastAsia="es-CO"/>
              </w:rPr>
              <w:t xml:space="preserve"> que</w:t>
            </w:r>
            <w:r w:rsidRPr="00C9450A">
              <w:rPr>
                <w:rFonts w:asciiTheme="minorHAnsi" w:eastAsia="Times New Roman" w:hAnsiTheme="minorHAnsi" w:cstheme="minorHAnsi"/>
                <w:sz w:val="16"/>
                <w:szCs w:val="16"/>
                <w:lang w:eastAsia="es-CO"/>
              </w:rPr>
              <w:t xml:space="preserve"> </w:t>
            </w:r>
            <w:r>
              <w:rPr>
                <w:rFonts w:asciiTheme="minorHAnsi" w:eastAsia="Times New Roman" w:hAnsiTheme="minorHAnsi" w:cstheme="minorHAnsi"/>
                <w:sz w:val="16"/>
                <w:szCs w:val="16"/>
                <w:lang w:eastAsia="es-CO"/>
              </w:rPr>
              <w:t xml:space="preserve">se encuentra publicado en la </w:t>
            </w:r>
            <w:proofErr w:type="gramStart"/>
            <w:r>
              <w:rPr>
                <w:rFonts w:asciiTheme="minorHAnsi" w:eastAsia="Times New Roman" w:hAnsiTheme="minorHAnsi" w:cstheme="minorHAnsi"/>
                <w:sz w:val="16"/>
                <w:szCs w:val="16"/>
                <w:lang w:eastAsia="es-CO"/>
              </w:rPr>
              <w:t>URL  de</w:t>
            </w:r>
            <w:proofErr w:type="gramEnd"/>
            <w:r>
              <w:rPr>
                <w:rFonts w:asciiTheme="minorHAnsi" w:eastAsia="Times New Roman" w:hAnsiTheme="minorHAnsi" w:cstheme="minorHAnsi"/>
                <w:sz w:val="16"/>
                <w:szCs w:val="16"/>
                <w:lang w:eastAsia="es-CO"/>
              </w:rPr>
              <w:t xml:space="preserve"> la página web de la Unidad:</w:t>
            </w:r>
            <w:r w:rsidR="006521FE" w:rsidRPr="00C9450A">
              <w:rPr>
                <w:rFonts w:asciiTheme="minorHAnsi" w:eastAsia="Times New Roman" w:hAnsiTheme="minorHAnsi" w:cstheme="minorHAnsi"/>
                <w:sz w:val="16"/>
                <w:szCs w:val="16"/>
                <w:lang w:eastAsia="es-CO"/>
              </w:rPr>
              <w:t>: (https://www.uaesp.gov.co/content/caracterizacion-usuarios)</w:t>
            </w:r>
          </w:p>
        </w:tc>
      </w:tr>
      <w:tr w:rsidR="007E21C6" w:rsidRPr="00C9450A" w14:paraId="3FD2D54C" w14:textId="77777777" w:rsidTr="007E21C6">
        <w:trPr>
          <w:trHeight w:val="43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B0AB86B"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4</w:t>
            </w:r>
          </w:p>
        </w:tc>
        <w:tc>
          <w:tcPr>
            <w:tcW w:w="2528" w:type="dxa"/>
            <w:vAlign w:val="center"/>
            <w:hideMark/>
          </w:tcPr>
          <w:p w14:paraId="4551C799" w14:textId="2A74C02B" w:rsidR="006521FE" w:rsidRPr="00C9450A" w:rsidRDefault="006521FE" w:rsidP="00B2763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 xml:space="preserve">Base de datos de </w:t>
            </w:r>
            <w:r w:rsidR="00DC7C65">
              <w:rPr>
                <w:rFonts w:asciiTheme="minorHAnsi" w:eastAsia="Times New Roman" w:hAnsiTheme="minorHAnsi" w:cstheme="minorHAnsi"/>
                <w:sz w:val="16"/>
                <w:szCs w:val="16"/>
                <w:lang w:eastAsia="es-CO"/>
              </w:rPr>
              <w:t>los grupos de interés –</w:t>
            </w:r>
            <w:r w:rsidRPr="00C9450A">
              <w:rPr>
                <w:rFonts w:asciiTheme="minorHAnsi" w:eastAsia="Times New Roman" w:hAnsiTheme="minorHAnsi" w:cstheme="minorHAnsi"/>
                <w:sz w:val="16"/>
                <w:szCs w:val="16"/>
                <w:lang w:eastAsia="es-CO"/>
              </w:rPr>
              <w:t>GI</w:t>
            </w:r>
            <w:r w:rsidR="00DC7C65">
              <w:rPr>
                <w:rFonts w:asciiTheme="minorHAnsi" w:eastAsia="Times New Roman" w:hAnsiTheme="minorHAnsi" w:cstheme="minorHAnsi"/>
                <w:sz w:val="16"/>
                <w:szCs w:val="16"/>
                <w:lang w:eastAsia="es-CO"/>
              </w:rPr>
              <w:t xml:space="preserve"> de la Unidad (esta información no se </w:t>
            </w:r>
            <w:r w:rsidR="00FC152D">
              <w:rPr>
                <w:rFonts w:asciiTheme="minorHAnsi" w:eastAsia="Times New Roman" w:hAnsiTheme="minorHAnsi" w:cstheme="minorHAnsi"/>
                <w:sz w:val="16"/>
                <w:szCs w:val="16"/>
                <w:lang w:eastAsia="es-CO"/>
              </w:rPr>
              <w:t>publica por</w:t>
            </w:r>
            <w:r w:rsidR="00DC7C65">
              <w:rPr>
                <w:rFonts w:asciiTheme="minorHAnsi" w:eastAsia="Times New Roman" w:hAnsiTheme="minorHAnsi" w:cstheme="minorHAnsi"/>
                <w:sz w:val="16"/>
                <w:szCs w:val="16"/>
                <w:lang w:eastAsia="es-CO"/>
              </w:rPr>
              <w:t xml:space="preserve"> protección de datos)</w:t>
            </w:r>
          </w:p>
        </w:tc>
        <w:tc>
          <w:tcPr>
            <w:tcW w:w="1132" w:type="dxa"/>
            <w:vAlign w:val="center"/>
            <w:hideMark/>
          </w:tcPr>
          <w:p w14:paraId="6D63138B"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100%</w:t>
            </w:r>
          </w:p>
        </w:tc>
        <w:tc>
          <w:tcPr>
            <w:tcW w:w="7113" w:type="dxa"/>
            <w:noWrap/>
            <w:vAlign w:val="center"/>
            <w:hideMark/>
          </w:tcPr>
          <w:p w14:paraId="0CF1A8F8" w14:textId="77777777" w:rsidR="006521FE" w:rsidRPr="00C9450A"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Se cumplió con los siguientes grupos:</w:t>
            </w:r>
          </w:p>
          <w:p w14:paraId="138812AC" w14:textId="77777777" w:rsidR="006521FE"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Directorio de referentes de gestión social y participación ciudadana por cada una de las localidades.</w:t>
            </w:r>
          </w:p>
          <w:p w14:paraId="730739B7" w14:textId="23A1DC2B" w:rsidR="006521FE"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Bases de datos presidentes de ASOJUNTAS.</w:t>
            </w:r>
          </w:p>
          <w:p w14:paraId="6AB71E34" w14:textId="77777777" w:rsidR="006521FE"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Base de datos de los delegados de la UAESP ante las diferentes CAL- Comisión Ambiental Local.</w:t>
            </w:r>
          </w:p>
          <w:p w14:paraId="7DF2E2E3" w14:textId="77777777" w:rsidR="00DC7C65"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Directorio de gestores sociales de las subdirecciones misionales de la entidad.</w:t>
            </w:r>
          </w:p>
          <w:p w14:paraId="4743A22F" w14:textId="03696922" w:rsidR="006521FE"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Directorio de referentes de gestión social y participación ciudadana por cada una de las localidades.</w:t>
            </w:r>
          </w:p>
          <w:p w14:paraId="254BAC26" w14:textId="08B1C6EF" w:rsidR="006521FE"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Bases de datos presidentes de ASOJUNTAS.</w:t>
            </w:r>
          </w:p>
          <w:p w14:paraId="2DEBF41B" w14:textId="6317F343" w:rsidR="006521FE" w:rsidRPr="00C9450A"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Base de datos de los delegados de la UAESP ante las diferentes CAL- Comisión Ambiental Local.</w:t>
            </w:r>
          </w:p>
        </w:tc>
      </w:tr>
      <w:tr w:rsidR="007E21C6" w:rsidRPr="00C9450A" w14:paraId="4D417A06" w14:textId="77777777" w:rsidTr="007E21C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164D8ECB"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5</w:t>
            </w:r>
          </w:p>
        </w:tc>
        <w:tc>
          <w:tcPr>
            <w:tcW w:w="2528" w:type="dxa"/>
            <w:vMerge w:val="restart"/>
            <w:vAlign w:val="center"/>
            <w:hideMark/>
          </w:tcPr>
          <w:p w14:paraId="386BAE7B" w14:textId="77777777" w:rsidR="006521FE" w:rsidRPr="00C9450A" w:rsidRDefault="006521FE" w:rsidP="00B2763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Modelo de relacionamiento con grupos de interés</w:t>
            </w:r>
          </w:p>
        </w:tc>
        <w:tc>
          <w:tcPr>
            <w:tcW w:w="1132" w:type="dxa"/>
            <w:vMerge w:val="restart"/>
            <w:vAlign w:val="center"/>
            <w:hideMark/>
          </w:tcPr>
          <w:p w14:paraId="16116905"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100%</w:t>
            </w:r>
          </w:p>
        </w:tc>
        <w:tc>
          <w:tcPr>
            <w:tcW w:w="7113" w:type="dxa"/>
            <w:vMerge w:val="restart"/>
            <w:vAlign w:val="center"/>
            <w:hideMark/>
          </w:tcPr>
          <w:p w14:paraId="34F6B178" w14:textId="12A2623D" w:rsidR="006521FE" w:rsidRPr="00C9450A" w:rsidRDefault="00DC7C65" w:rsidP="00672F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Pr>
                <w:rFonts w:asciiTheme="minorHAnsi" w:eastAsia="Times New Roman" w:hAnsiTheme="minorHAnsi" w:cstheme="minorHAnsi"/>
                <w:sz w:val="16"/>
                <w:szCs w:val="16"/>
                <w:lang w:eastAsia="es-CO"/>
              </w:rPr>
              <w:t>Se elaboró el modelo de relacionamiento de la Unidad y se encuentra</w:t>
            </w:r>
            <w:r w:rsidR="006521FE" w:rsidRPr="00C9450A">
              <w:rPr>
                <w:rFonts w:asciiTheme="minorHAnsi" w:eastAsia="Times New Roman" w:hAnsiTheme="minorHAnsi" w:cstheme="minorHAnsi"/>
                <w:sz w:val="16"/>
                <w:szCs w:val="16"/>
                <w:lang w:eastAsia="es-CO"/>
              </w:rPr>
              <w:t xml:space="preserve"> publicado en la página </w:t>
            </w:r>
            <w:r>
              <w:rPr>
                <w:rFonts w:asciiTheme="minorHAnsi" w:eastAsia="Times New Roman" w:hAnsiTheme="minorHAnsi" w:cstheme="minorHAnsi"/>
                <w:sz w:val="16"/>
                <w:szCs w:val="16"/>
                <w:lang w:eastAsia="es-CO"/>
              </w:rPr>
              <w:t xml:space="preserve">web </w:t>
            </w:r>
            <w:r w:rsidR="006521FE" w:rsidRPr="00C9450A">
              <w:rPr>
                <w:rFonts w:asciiTheme="minorHAnsi" w:eastAsia="Times New Roman" w:hAnsiTheme="minorHAnsi" w:cstheme="minorHAnsi"/>
                <w:sz w:val="16"/>
                <w:szCs w:val="16"/>
                <w:lang w:eastAsia="es-CO"/>
              </w:rPr>
              <w:t xml:space="preserve">de la entidad </w:t>
            </w:r>
            <w:r>
              <w:rPr>
                <w:rFonts w:asciiTheme="minorHAnsi" w:eastAsia="Times New Roman" w:hAnsiTheme="minorHAnsi" w:cstheme="minorHAnsi"/>
                <w:sz w:val="16"/>
                <w:szCs w:val="16"/>
                <w:lang w:eastAsia="es-CO"/>
              </w:rPr>
              <w:t xml:space="preserve">en la URL </w:t>
            </w:r>
            <w:r w:rsidR="006521FE" w:rsidRPr="00C9450A">
              <w:rPr>
                <w:rFonts w:asciiTheme="minorHAnsi" w:eastAsia="Times New Roman" w:hAnsiTheme="minorHAnsi" w:cstheme="minorHAnsi"/>
                <w:sz w:val="16"/>
                <w:szCs w:val="16"/>
                <w:lang w:eastAsia="es-CO"/>
              </w:rPr>
              <w:t>https://www.uaesp.gov.co/content/modelo-relacionamiento</w:t>
            </w:r>
            <w:r>
              <w:rPr>
                <w:rFonts w:asciiTheme="minorHAnsi" w:eastAsia="Times New Roman" w:hAnsiTheme="minorHAnsi" w:cstheme="minorHAnsi"/>
                <w:sz w:val="16"/>
                <w:szCs w:val="16"/>
                <w:lang w:eastAsia="es-CO"/>
              </w:rPr>
              <w:t>.</w:t>
            </w:r>
          </w:p>
        </w:tc>
      </w:tr>
      <w:tr w:rsidR="007E21C6" w:rsidRPr="00C9450A" w14:paraId="054FFC56" w14:textId="77777777" w:rsidTr="007E21C6">
        <w:trPr>
          <w:trHeight w:val="408"/>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3F31144" w14:textId="77777777" w:rsidR="006521FE" w:rsidRPr="00C9450A" w:rsidRDefault="006521FE" w:rsidP="00B27631">
            <w:pPr>
              <w:jc w:val="center"/>
              <w:rPr>
                <w:rFonts w:eastAsia="Times New Roman" w:cs="Arial"/>
                <w:b w:val="0"/>
                <w:bCs w:val="0"/>
                <w:color w:val="auto"/>
                <w:sz w:val="16"/>
                <w:szCs w:val="16"/>
                <w:lang w:eastAsia="es-CO"/>
              </w:rPr>
            </w:pPr>
          </w:p>
        </w:tc>
        <w:tc>
          <w:tcPr>
            <w:tcW w:w="2528" w:type="dxa"/>
            <w:vMerge/>
            <w:vAlign w:val="center"/>
            <w:hideMark/>
          </w:tcPr>
          <w:p w14:paraId="7EEA5CC7" w14:textId="77777777" w:rsidR="006521FE" w:rsidRPr="00C9450A" w:rsidRDefault="006521FE" w:rsidP="00B2763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p>
        </w:tc>
        <w:tc>
          <w:tcPr>
            <w:tcW w:w="1132" w:type="dxa"/>
            <w:vMerge/>
            <w:vAlign w:val="center"/>
            <w:hideMark/>
          </w:tcPr>
          <w:p w14:paraId="7FF640E4"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p>
        </w:tc>
        <w:tc>
          <w:tcPr>
            <w:tcW w:w="7113" w:type="dxa"/>
            <w:vMerge/>
            <w:vAlign w:val="center"/>
            <w:hideMark/>
          </w:tcPr>
          <w:p w14:paraId="25245BBF" w14:textId="77777777" w:rsidR="006521FE" w:rsidRPr="00C9450A" w:rsidRDefault="006521FE" w:rsidP="00672F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CO"/>
              </w:rPr>
            </w:pPr>
          </w:p>
        </w:tc>
      </w:tr>
      <w:tr w:rsidR="007E21C6" w:rsidRPr="00C9450A" w14:paraId="12273233" w14:textId="77777777" w:rsidTr="007E21C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890136E"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6</w:t>
            </w:r>
          </w:p>
        </w:tc>
        <w:tc>
          <w:tcPr>
            <w:tcW w:w="2528" w:type="dxa"/>
            <w:vAlign w:val="center"/>
            <w:hideMark/>
          </w:tcPr>
          <w:p w14:paraId="7A4658E5" w14:textId="2D7C5938" w:rsidR="006521FE" w:rsidRPr="00C9450A" w:rsidRDefault="006521FE" w:rsidP="00B2763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Consulta ciudadana</w:t>
            </w:r>
            <w:r w:rsidR="009F72B7">
              <w:rPr>
                <w:rFonts w:asciiTheme="minorHAnsi" w:eastAsia="Times New Roman" w:hAnsiTheme="minorHAnsi" w:cstheme="minorHAnsi"/>
                <w:sz w:val="16"/>
                <w:szCs w:val="16"/>
                <w:lang w:eastAsia="es-CO"/>
              </w:rPr>
              <w:t xml:space="preserve"> -Rendición de C</w:t>
            </w:r>
            <w:r w:rsidRPr="00C9450A">
              <w:rPr>
                <w:rFonts w:asciiTheme="minorHAnsi" w:eastAsia="Times New Roman" w:hAnsiTheme="minorHAnsi" w:cstheme="minorHAnsi"/>
                <w:sz w:val="16"/>
                <w:szCs w:val="16"/>
                <w:lang w:eastAsia="es-CO"/>
              </w:rPr>
              <w:t>uentas</w:t>
            </w:r>
          </w:p>
        </w:tc>
        <w:tc>
          <w:tcPr>
            <w:tcW w:w="1132" w:type="dxa"/>
            <w:vAlign w:val="center"/>
            <w:hideMark/>
          </w:tcPr>
          <w:p w14:paraId="77CD45A5"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100%</w:t>
            </w:r>
          </w:p>
        </w:tc>
        <w:tc>
          <w:tcPr>
            <w:tcW w:w="7113" w:type="dxa"/>
            <w:noWrap/>
            <w:vAlign w:val="center"/>
            <w:hideMark/>
          </w:tcPr>
          <w:p w14:paraId="18F5BFE8" w14:textId="13D270A7" w:rsidR="006521FE" w:rsidRPr="00C9450A" w:rsidRDefault="006521FE" w:rsidP="00672F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CO"/>
              </w:rPr>
            </w:pPr>
            <w:r w:rsidRPr="00C9450A">
              <w:rPr>
                <w:rFonts w:asciiTheme="minorHAnsi" w:eastAsia="Times New Roman" w:hAnsiTheme="minorHAnsi" w:cstheme="minorHAnsi"/>
                <w:sz w:val="16"/>
                <w:szCs w:val="16"/>
                <w:lang w:eastAsia="es-CO"/>
              </w:rPr>
              <w:t xml:space="preserve">Se </w:t>
            </w:r>
            <w:r w:rsidR="009F72B7">
              <w:rPr>
                <w:rFonts w:asciiTheme="minorHAnsi" w:eastAsia="Times New Roman" w:hAnsiTheme="minorHAnsi" w:cstheme="minorHAnsi"/>
                <w:sz w:val="16"/>
                <w:szCs w:val="16"/>
                <w:lang w:eastAsia="es-CO"/>
              </w:rPr>
              <w:t xml:space="preserve">llevó a cabo la consulta ciudadana y el análisis de </w:t>
            </w:r>
            <w:r w:rsidRPr="00C9450A">
              <w:rPr>
                <w:rFonts w:asciiTheme="minorHAnsi" w:eastAsia="Times New Roman" w:hAnsiTheme="minorHAnsi" w:cstheme="minorHAnsi"/>
                <w:sz w:val="16"/>
                <w:szCs w:val="16"/>
                <w:lang w:eastAsia="es-CO"/>
              </w:rPr>
              <w:t>la consulta de RC</w:t>
            </w:r>
            <w:r w:rsidR="009F72B7" w:rsidRPr="00C9450A">
              <w:rPr>
                <w:rFonts w:asciiTheme="minorHAnsi" w:eastAsia="Times New Roman" w:hAnsiTheme="minorHAnsi" w:cstheme="minorHAnsi"/>
                <w:sz w:val="16"/>
                <w:szCs w:val="16"/>
                <w:lang w:eastAsia="es-CO"/>
              </w:rPr>
              <w:t xml:space="preserve"> se incluye </w:t>
            </w:r>
            <w:r w:rsidRPr="00C9450A">
              <w:rPr>
                <w:rFonts w:asciiTheme="minorHAnsi" w:eastAsia="Times New Roman" w:hAnsiTheme="minorHAnsi" w:cstheme="minorHAnsi"/>
                <w:sz w:val="16"/>
                <w:szCs w:val="16"/>
                <w:lang w:eastAsia="es-CO"/>
              </w:rPr>
              <w:t xml:space="preserve">en el informe de la audiencia </w:t>
            </w:r>
            <w:r w:rsidR="009F72B7">
              <w:rPr>
                <w:rFonts w:asciiTheme="minorHAnsi" w:eastAsia="Times New Roman" w:hAnsiTheme="minorHAnsi" w:cstheme="minorHAnsi"/>
                <w:sz w:val="16"/>
                <w:szCs w:val="16"/>
                <w:lang w:eastAsia="es-CO"/>
              </w:rPr>
              <w:t xml:space="preserve">pública de </w:t>
            </w:r>
            <w:proofErr w:type="spellStart"/>
            <w:r w:rsidR="009F72B7">
              <w:rPr>
                <w:rFonts w:asciiTheme="minorHAnsi" w:eastAsia="Times New Roman" w:hAnsiTheme="minorHAnsi" w:cstheme="minorHAnsi"/>
                <w:sz w:val="16"/>
                <w:szCs w:val="16"/>
                <w:lang w:eastAsia="es-CO"/>
              </w:rPr>
              <w:t>RdeC</w:t>
            </w:r>
            <w:proofErr w:type="spellEnd"/>
            <w:r w:rsidR="009F72B7">
              <w:rPr>
                <w:rFonts w:asciiTheme="minorHAnsi" w:eastAsia="Times New Roman" w:hAnsiTheme="minorHAnsi" w:cstheme="minorHAnsi"/>
                <w:sz w:val="16"/>
                <w:szCs w:val="16"/>
                <w:lang w:eastAsia="es-CO"/>
              </w:rPr>
              <w:t xml:space="preserve">, ubicado en la siguiente URL de la página web de la Unidad: </w:t>
            </w:r>
            <w:r w:rsidRPr="00C9450A">
              <w:rPr>
                <w:rFonts w:asciiTheme="minorHAnsi" w:eastAsia="Times New Roman" w:hAnsiTheme="minorHAnsi" w:cstheme="minorHAnsi"/>
                <w:sz w:val="16"/>
                <w:szCs w:val="16"/>
                <w:lang w:eastAsia="es-CO"/>
              </w:rPr>
              <w:t>https://www.uaesp.gov.co/sites/default/files/control/Informe_Audiencia_Publica_Rendicion_de_Cuentas_2021_VF.docx</w:t>
            </w:r>
          </w:p>
        </w:tc>
      </w:tr>
      <w:tr w:rsidR="007E21C6" w:rsidRPr="00C9450A" w14:paraId="11CB2FD6" w14:textId="77777777" w:rsidTr="007E21C6">
        <w:trPr>
          <w:trHeight w:val="690"/>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4BD86CD"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7</w:t>
            </w:r>
          </w:p>
        </w:tc>
        <w:tc>
          <w:tcPr>
            <w:tcW w:w="2528" w:type="dxa"/>
            <w:vAlign w:val="center"/>
            <w:hideMark/>
          </w:tcPr>
          <w:p w14:paraId="75E929C1" w14:textId="77777777" w:rsidR="006521FE" w:rsidRPr="00C9450A" w:rsidRDefault="006521FE" w:rsidP="00B2763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Consulta ciudadana - Diagnóstico de PC</w:t>
            </w:r>
          </w:p>
        </w:tc>
        <w:tc>
          <w:tcPr>
            <w:tcW w:w="1132" w:type="dxa"/>
            <w:vAlign w:val="center"/>
            <w:hideMark/>
          </w:tcPr>
          <w:p w14:paraId="0CF3D5AA"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01589AAD" w14:textId="30E45DE2" w:rsidR="006521FE" w:rsidRPr="00C9450A" w:rsidRDefault="009F72B7" w:rsidP="00672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Pr>
                <w:rFonts w:ascii="Calibri" w:eastAsia="Times New Roman" w:hAnsi="Calibri" w:cs="Calibri"/>
                <w:sz w:val="16"/>
                <w:szCs w:val="16"/>
                <w:lang w:eastAsia="es-CO"/>
              </w:rPr>
              <w:t>Se realizó la consulta ciudadana y</w:t>
            </w:r>
            <w:r w:rsidR="006521FE" w:rsidRPr="00C9450A">
              <w:rPr>
                <w:rFonts w:ascii="Calibri" w:eastAsia="Times New Roman" w:hAnsi="Calibri" w:cs="Calibri"/>
                <w:sz w:val="16"/>
                <w:szCs w:val="16"/>
                <w:lang w:eastAsia="es-CO"/>
              </w:rPr>
              <w:t xml:space="preserve"> se incluye</w:t>
            </w:r>
            <w:r>
              <w:rPr>
                <w:rFonts w:ascii="Calibri" w:eastAsia="Times New Roman" w:hAnsi="Calibri" w:cs="Calibri"/>
                <w:sz w:val="16"/>
                <w:szCs w:val="16"/>
                <w:lang w:eastAsia="es-CO"/>
              </w:rPr>
              <w:t>ron los</w:t>
            </w:r>
            <w:r w:rsidR="006521FE" w:rsidRPr="00C9450A">
              <w:rPr>
                <w:rFonts w:ascii="Calibri" w:eastAsia="Times New Roman" w:hAnsi="Calibri" w:cs="Calibri"/>
                <w:sz w:val="16"/>
                <w:szCs w:val="16"/>
                <w:lang w:eastAsia="es-CO"/>
              </w:rPr>
              <w:t xml:space="preserve"> resultados de </w:t>
            </w:r>
            <w:r>
              <w:rPr>
                <w:rFonts w:ascii="Calibri" w:eastAsia="Times New Roman" w:hAnsi="Calibri" w:cs="Calibri"/>
                <w:sz w:val="16"/>
                <w:szCs w:val="16"/>
                <w:lang w:eastAsia="es-CO"/>
              </w:rPr>
              <w:t xml:space="preserve">la </w:t>
            </w:r>
            <w:r w:rsidR="006521FE" w:rsidRPr="00C9450A">
              <w:rPr>
                <w:rFonts w:ascii="Calibri" w:eastAsia="Times New Roman" w:hAnsi="Calibri" w:cs="Calibri"/>
                <w:sz w:val="16"/>
                <w:szCs w:val="16"/>
                <w:lang w:eastAsia="es-CO"/>
              </w:rPr>
              <w:t xml:space="preserve">consulta en el </w:t>
            </w:r>
            <w:r>
              <w:rPr>
                <w:rFonts w:ascii="Calibri" w:eastAsia="Times New Roman" w:hAnsi="Calibri" w:cs="Calibri"/>
                <w:sz w:val="16"/>
                <w:szCs w:val="16"/>
                <w:lang w:eastAsia="es-CO"/>
              </w:rPr>
              <w:t>documento de D</w:t>
            </w:r>
            <w:r w:rsidR="006521FE" w:rsidRPr="00C9450A">
              <w:rPr>
                <w:rFonts w:ascii="Calibri" w:eastAsia="Times New Roman" w:hAnsi="Calibri" w:cs="Calibri"/>
                <w:sz w:val="16"/>
                <w:szCs w:val="16"/>
                <w:lang w:eastAsia="es-CO"/>
              </w:rPr>
              <w:t>iagnóstico de P</w:t>
            </w:r>
            <w:r>
              <w:rPr>
                <w:rFonts w:ascii="Calibri" w:eastAsia="Times New Roman" w:hAnsi="Calibri" w:cs="Calibri"/>
                <w:sz w:val="16"/>
                <w:szCs w:val="16"/>
                <w:lang w:eastAsia="es-CO"/>
              </w:rPr>
              <w:t xml:space="preserve">articipación Ciudadana ubicado en la siguiente URL de la página web de la Unidad: </w:t>
            </w:r>
            <w:r w:rsidR="006521FE" w:rsidRPr="00C9450A">
              <w:rPr>
                <w:rFonts w:ascii="Calibri" w:eastAsia="Times New Roman" w:hAnsi="Calibri" w:cs="Calibri"/>
                <w:sz w:val="16"/>
                <w:szCs w:val="16"/>
                <w:lang w:eastAsia="es-CO"/>
              </w:rPr>
              <w:t>https://www.uaesp.gov.co/sites/default/files/documentos/2-Diagnostico_de_Participacion_Ciudadana_2021-Nov.docx</w:t>
            </w:r>
          </w:p>
        </w:tc>
      </w:tr>
      <w:tr w:rsidR="007E21C6" w:rsidRPr="00C9450A" w14:paraId="46F5D749" w14:textId="77777777" w:rsidTr="007E21C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AF6EFE5"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8</w:t>
            </w:r>
          </w:p>
        </w:tc>
        <w:tc>
          <w:tcPr>
            <w:tcW w:w="2528" w:type="dxa"/>
            <w:vAlign w:val="center"/>
            <w:hideMark/>
          </w:tcPr>
          <w:p w14:paraId="2E5E0526"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Autodiagnóstico de rendición de cuentas MIPG vigencia 2020</w:t>
            </w:r>
          </w:p>
        </w:tc>
        <w:tc>
          <w:tcPr>
            <w:tcW w:w="1132" w:type="dxa"/>
            <w:vAlign w:val="center"/>
            <w:hideMark/>
          </w:tcPr>
          <w:p w14:paraId="67F85E4A"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3E4634C5" w14:textId="0C6E9D92" w:rsidR="006521FE" w:rsidRPr="00C9450A" w:rsidRDefault="009F72B7" w:rsidP="00672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Pr>
                <w:rFonts w:ascii="Calibri" w:eastAsia="Times New Roman" w:hAnsi="Calibri" w:cs="Calibri"/>
                <w:sz w:val="16"/>
                <w:szCs w:val="16"/>
                <w:lang w:eastAsia="es-CO"/>
              </w:rPr>
              <w:t>Se diligenciaron los formatos de autodiagnóstico del MIPG tanto de participación ciudadana como de rendición de cuentas y</w:t>
            </w:r>
            <w:r w:rsidR="006521FE" w:rsidRPr="00C9450A">
              <w:rPr>
                <w:rFonts w:ascii="Calibri" w:eastAsia="Times New Roman" w:hAnsi="Calibri" w:cs="Calibri"/>
                <w:sz w:val="16"/>
                <w:szCs w:val="16"/>
                <w:lang w:eastAsia="es-CO"/>
              </w:rPr>
              <w:t xml:space="preserve"> se </w:t>
            </w:r>
            <w:r>
              <w:rPr>
                <w:rFonts w:ascii="Calibri" w:eastAsia="Times New Roman" w:hAnsi="Calibri" w:cs="Calibri"/>
                <w:sz w:val="16"/>
                <w:szCs w:val="16"/>
                <w:lang w:eastAsia="es-CO"/>
              </w:rPr>
              <w:t>encuentran ubicados en la</w:t>
            </w:r>
            <w:r w:rsidR="006521FE" w:rsidRPr="00C9450A">
              <w:rPr>
                <w:rFonts w:ascii="Calibri" w:eastAsia="Times New Roman" w:hAnsi="Calibri" w:cs="Calibri"/>
                <w:sz w:val="16"/>
                <w:szCs w:val="16"/>
                <w:lang w:eastAsia="es-CO"/>
              </w:rPr>
              <w:t xml:space="preserve"> carpeta </w:t>
            </w:r>
            <w:r>
              <w:rPr>
                <w:rFonts w:ascii="Calibri" w:eastAsia="Times New Roman" w:hAnsi="Calibri" w:cs="Calibri"/>
                <w:sz w:val="16"/>
                <w:szCs w:val="16"/>
                <w:lang w:eastAsia="es-CO"/>
              </w:rPr>
              <w:t>de participación ciudadana en O</w:t>
            </w:r>
            <w:r w:rsidR="006521FE" w:rsidRPr="00C9450A">
              <w:rPr>
                <w:rFonts w:ascii="Calibri" w:eastAsia="Times New Roman" w:hAnsi="Calibri" w:cs="Calibri"/>
                <w:sz w:val="16"/>
                <w:szCs w:val="16"/>
                <w:lang w:eastAsia="es-CO"/>
              </w:rPr>
              <w:t>n</w:t>
            </w:r>
            <w:r>
              <w:rPr>
                <w:rFonts w:ascii="Calibri" w:eastAsia="Times New Roman" w:hAnsi="Calibri" w:cs="Calibri"/>
                <w:sz w:val="16"/>
                <w:szCs w:val="16"/>
                <w:lang w:eastAsia="es-CO"/>
              </w:rPr>
              <w:t>eD</w:t>
            </w:r>
            <w:r w:rsidR="006521FE" w:rsidRPr="00C9450A">
              <w:rPr>
                <w:rFonts w:ascii="Calibri" w:eastAsia="Times New Roman" w:hAnsi="Calibri" w:cs="Calibri"/>
                <w:sz w:val="16"/>
                <w:szCs w:val="16"/>
                <w:lang w:eastAsia="es-CO"/>
              </w:rPr>
              <w:t>rive</w:t>
            </w:r>
            <w:r>
              <w:rPr>
                <w:rFonts w:ascii="Calibri" w:eastAsia="Times New Roman" w:hAnsi="Calibri" w:cs="Calibri"/>
                <w:sz w:val="16"/>
                <w:szCs w:val="16"/>
                <w:lang w:eastAsia="es-CO"/>
              </w:rPr>
              <w:t xml:space="preserve"> de la Unidad</w:t>
            </w:r>
            <w:r w:rsidR="006521FE" w:rsidRPr="00C9450A">
              <w:rPr>
                <w:rFonts w:ascii="Calibri" w:eastAsia="Times New Roman" w:hAnsi="Calibri" w:cs="Calibri"/>
                <w:sz w:val="16"/>
                <w:szCs w:val="16"/>
                <w:lang w:eastAsia="es-CO"/>
              </w:rPr>
              <w:t>.</w:t>
            </w:r>
          </w:p>
        </w:tc>
      </w:tr>
      <w:tr w:rsidR="007E21C6" w:rsidRPr="00C9450A" w14:paraId="32201BB4" w14:textId="77777777" w:rsidTr="007E21C6">
        <w:trPr>
          <w:trHeight w:val="416"/>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050D685"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9</w:t>
            </w:r>
          </w:p>
        </w:tc>
        <w:tc>
          <w:tcPr>
            <w:tcW w:w="2528" w:type="dxa"/>
            <w:vAlign w:val="center"/>
            <w:hideMark/>
          </w:tcPr>
          <w:p w14:paraId="1842A5B4"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Autodiagnóstico de participación ciudadana MIPG</w:t>
            </w:r>
          </w:p>
        </w:tc>
        <w:tc>
          <w:tcPr>
            <w:tcW w:w="1132" w:type="dxa"/>
            <w:vAlign w:val="center"/>
            <w:hideMark/>
          </w:tcPr>
          <w:p w14:paraId="4FDBA7C2"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38BF8E40" w14:textId="3355EEA5" w:rsidR="006521FE" w:rsidRPr="00C9450A" w:rsidRDefault="009F72B7" w:rsidP="00672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Pr>
                <w:rFonts w:ascii="Calibri" w:eastAsia="Times New Roman" w:hAnsi="Calibri" w:cs="Calibri"/>
                <w:sz w:val="16"/>
                <w:szCs w:val="16"/>
                <w:lang w:eastAsia="es-CO"/>
              </w:rPr>
              <w:t>Se diligenciaron los formatos de autodiagnóstico del MIPG tanto de participación ciudadana como de rendición de cuentas y</w:t>
            </w:r>
            <w:r w:rsidRPr="00C9450A">
              <w:rPr>
                <w:rFonts w:ascii="Calibri" w:eastAsia="Times New Roman" w:hAnsi="Calibri" w:cs="Calibri"/>
                <w:sz w:val="16"/>
                <w:szCs w:val="16"/>
                <w:lang w:eastAsia="es-CO"/>
              </w:rPr>
              <w:t xml:space="preserve"> se </w:t>
            </w:r>
            <w:r>
              <w:rPr>
                <w:rFonts w:ascii="Calibri" w:eastAsia="Times New Roman" w:hAnsi="Calibri" w:cs="Calibri"/>
                <w:sz w:val="16"/>
                <w:szCs w:val="16"/>
                <w:lang w:eastAsia="es-CO"/>
              </w:rPr>
              <w:t>encuentran ubicados en la</w:t>
            </w:r>
            <w:r w:rsidRPr="00C9450A">
              <w:rPr>
                <w:rFonts w:ascii="Calibri" w:eastAsia="Times New Roman" w:hAnsi="Calibri" w:cs="Calibri"/>
                <w:sz w:val="16"/>
                <w:szCs w:val="16"/>
                <w:lang w:eastAsia="es-CO"/>
              </w:rPr>
              <w:t xml:space="preserve"> carpeta </w:t>
            </w:r>
            <w:r>
              <w:rPr>
                <w:rFonts w:ascii="Calibri" w:eastAsia="Times New Roman" w:hAnsi="Calibri" w:cs="Calibri"/>
                <w:sz w:val="16"/>
                <w:szCs w:val="16"/>
                <w:lang w:eastAsia="es-CO"/>
              </w:rPr>
              <w:t>de participación ciudadana en O</w:t>
            </w:r>
            <w:r w:rsidRPr="00C9450A">
              <w:rPr>
                <w:rFonts w:ascii="Calibri" w:eastAsia="Times New Roman" w:hAnsi="Calibri" w:cs="Calibri"/>
                <w:sz w:val="16"/>
                <w:szCs w:val="16"/>
                <w:lang w:eastAsia="es-CO"/>
              </w:rPr>
              <w:t>n</w:t>
            </w:r>
            <w:r>
              <w:rPr>
                <w:rFonts w:ascii="Calibri" w:eastAsia="Times New Roman" w:hAnsi="Calibri" w:cs="Calibri"/>
                <w:sz w:val="16"/>
                <w:szCs w:val="16"/>
                <w:lang w:eastAsia="es-CO"/>
              </w:rPr>
              <w:t>eD</w:t>
            </w:r>
            <w:r w:rsidRPr="00C9450A">
              <w:rPr>
                <w:rFonts w:ascii="Calibri" w:eastAsia="Times New Roman" w:hAnsi="Calibri" w:cs="Calibri"/>
                <w:sz w:val="16"/>
                <w:szCs w:val="16"/>
                <w:lang w:eastAsia="es-CO"/>
              </w:rPr>
              <w:t>rive</w:t>
            </w:r>
            <w:r>
              <w:rPr>
                <w:rFonts w:ascii="Calibri" w:eastAsia="Times New Roman" w:hAnsi="Calibri" w:cs="Calibri"/>
                <w:sz w:val="16"/>
                <w:szCs w:val="16"/>
                <w:lang w:eastAsia="es-CO"/>
              </w:rPr>
              <w:t xml:space="preserve"> de la Unidad</w:t>
            </w:r>
            <w:r w:rsidRPr="00C9450A">
              <w:rPr>
                <w:rFonts w:ascii="Calibri" w:eastAsia="Times New Roman" w:hAnsi="Calibri" w:cs="Calibri"/>
                <w:sz w:val="16"/>
                <w:szCs w:val="16"/>
                <w:lang w:eastAsia="es-CO"/>
              </w:rPr>
              <w:t>.</w:t>
            </w:r>
          </w:p>
        </w:tc>
      </w:tr>
      <w:tr w:rsidR="007E21C6" w:rsidRPr="00C9450A" w14:paraId="2C75A8D4" w14:textId="77777777" w:rsidTr="007E21C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4D38FA7"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10</w:t>
            </w:r>
          </w:p>
        </w:tc>
        <w:tc>
          <w:tcPr>
            <w:tcW w:w="2528" w:type="dxa"/>
            <w:vAlign w:val="center"/>
            <w:hideMark/>
          </w:tcPr>
          <w:p w14:paraId="133AA32E"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 xml:space="preserve">Diagnóstico estrategia PC y </w:t>
            </w:r>
            <w:proofErr w:type="spellStart"/>
            <w:r w:rsidRPr="00C9450A">
              <w:rPr>
                <w:rFonts w:ascii="Arial Narrow" w:eastAsia="Times New Roman" w:hAnsi="Arial Narrow" w:cs="Calibri"/>
                <w:sz w:val="16"/>
                <w:szCs w:val="16"/>
                <w:lang w:eastAsia="es-CO"/>
              </w:rPr>
              <w:t>RdeC</w:t>
            </w:r>
            <w:proofErr w:type="spellEnd"/>
          </w:p>
        </w:tc>
        <w:tc>
          <w:tcPr>
            <w:tcW w:w="1132" w:type="dxa"/>
            <w:vAlign w:val="center"/>
            <w:hideMark/>
          </w:tcPr>
          <w:p w14:paraId="4B92E750"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5DC0CC77" w14:textId="21534DE5" w:rsidR="006521FE" w:rsidRPr="00C9450A" w:rsidRDefault="006521FE" w:rsidP="00672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sidR="0045134E">
              <w:rPr>
                <w:rFonts w:ascii="Calibri" w:eastAsia="Times New Roman" w:hAnsi="Calibri" w:cs="Calibri"/>
                <w:sz w:val="16"/>
                <w:szCs w:val="16"/>
                <w:lang w:eastAsia="es-CO"/>
              </w:rPr>
              <w:t>elaboró el documento de Diagnóstico de la Estrategia de Participación Ciudadana y Rendición de Cuentas y se encuentra publicado en la siguiente URL de la página web de la Unidad</w:t>
            </w:r>
            <w:r w:rsidRPr="00C9450A">
              <w:rPr>
                <w:rFonts w:ascii="Calibri" w:eastAsia="Times New Roman" w:hAnsi="Calibri" w:cs="Calibri"/>
                <w:sz w:val="16"/>
                <w:szCs w:val="16"/>
                <w:lang w:eastAsia="es-CO"/>
              </w:rPr>
              <w:t>: https://www.uaesp.gov.co/sites/default/files/documentos/2-Diagnostico_de_Participacion_Ciudadana_2021-Nov.docx</w:t>
            </w:r>
          </w:p>
        </w:tc>
      </w:tr>
      <w:tr w:rsidR="007E21C6" w:rsidRPr="00C9450A" w14:paraId="55593032" w14:textId="77777777" w:rsidTr="007E21C6">
        <w:trPr>
          <w:trHeight w:val="418"/>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8DAA9B4"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11</w:t>
            </w:r>
          </w:p>
        </w:tc>
        <w:tc>
          <w:tcPr>
            <w:tcW w:w="2528" w:type="dxa"/>
            <w:vAlign w:val="center"/>
            <w:hideMark/>
          </w:tcPr>
          <w:p w14:paraId="37AD2C51"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Estrategia de participación ciudadana y Rendición de cuentas 2021 - 2023</w:t>
            </w:r>
          </w:p>
        </w:tc>
        <w:tc>
          <w:tcPr>
            <w:tcW w:w="1132" w:type="dxa"/>
            <w:vAlign w:val="center"/>
            <w:hideMark/>
          </w:tcPr>
          <w:p w14:paraId="0989F5AC"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0CA27D96" w14:textId="1FE66749" w:rsidR="006521FE" w:rsidRPr="00C9450A" w:rsidRDefault="0045134E" w:rsidP="00672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Pr>
                <w:rFonts w:ascii="Calibri" w:eastAsia="Times New Roman" w:hAnsi="Calibri" w:cs="Calibri"/>
                <w:sz w:val="16"/>
                <w:szCs w:val="16"/>
                <w:lang w:eastAsia="es-CO"/>
              </w:rPr>
              <w:t>elaboró el documento de la Estrategia de Participación Ciudadana y Rendición de Cuentas 2021 – 2023 y se encuentra publicado en la siguiente URL de la página web de la Unidad</w:t>
            </w:r>
            <w:r w:rsidRPr="00C9450A">
              <w:rPr>
                <w:rFonts w:ascii="Calibri" w:eastAsia="Times New Roman" w:hAnsi="Calibri" w:cs="Calibri"/>
                <w:sz w:val="16"/>
                <w:szCs w:val="16"/>
                <w:lang w:eastAsia="es-CO"/>
              </w:rPr>
              <w:t xml:space="preserve">: </w:t>
            </w:r>
            <w:r w:rsidR="006521FE" w:rsidRPr="00C9450A">
              <w:rPr>
                <w:rFonts w:ascii="Calibri" w:eastAsia="Times New Roman" w:hAnsi="Calibri" w:cs="Calibri"/>
                <w:sz w:val="16"/>
                <w:szCs w:val="16"/>
                <w:lang w:eastAsia="es-CO"/>
              </w:rPr>
              <w:t>https://www.uaesp.gov.co/content/estrategia-participacion-ciudadana</w:t>
            </w:r>
          </w:p>
        </w:tc>
      </w:tr>
      <w:tr w:rsidR="007E21C6" w:rsidRPr="00C9450A" w14:paraId="5633140F" w14:textId="77777777" w:rsidTr="007E21C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99AC980"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12</w:t>
            </w:r>
          </w:p>
        </w:tc>
        <w:tc>
          <w:tcPr>
            <w:tcW w:w="2528" w:type="dxa"/>
            <w:vAlign w:val="center"/>
            <w:hideMark/>
          </w:tcPr>
          <w:p w14:paraId="22311D73"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 xml:space="preserve">Revisión de MIPG (Participación ciudadana y RC) Establecer plan de acción </w:t>
            </w:r>
          </w:p>
        </w:tc>
        <w:tc>
          <w:tcPr>
            <w:tcW w:w="1132" w:type="dxa"/>
            <w:vAlign w:val="center"/>
            <w:hideMark/>
          </w:tcPr>
          <w:p w14:paraId="51439879"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293D2FAD" w14:textId="1EB3E0CB" w:rsidR="006521FE" w:rsidRPr="00C9450A" w:rsidRDefault="006521FE" w:rsidP="00672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sidR="0045134E">
              <w:rPr>
                <w:rFonts w:ascii="Calibri" w:eastAsia="Times New Roman" w:hAnsi="Calibri" w:cs="Calibri"/>
                <w:sz w:val="16"/>
                <w:szCs w:val="16"/>
                <w:lang w:eastAsia="es-CO"/>
              </w:rPr>
              <w:t xml:space="preserve">elaboró la matriz del </w:t>
            </w:r>
            <w:r w:rsidR="00121769" w:rsidRPr="00121769">
              <w:rPr>
                <w:rFonts w:ascii="Calibri" w:eastAsia="Times New Roman" w:hAnsi="Calibri" w:cs="Calibri"/>
                <w:sz w:val="16"/>
                <w:szCs w:val="16"/>
                <w:lang w:eastAsia="es-CO"/>
              </w:rPr>
              <w:t>Plan de Adecuación y Sostenibilidad</w:t>
            </w:r>
            <w:r w:rsidR="00121769">
              <w:rPr>
                <w:rFonts w:ascii="Calibri" w:eastAsia="Times New Roman" w:hAnsi="Calibri" w:cs="Calibri"/>
                <w:sz w:val="16"/>
                <w:szCs w:val="16"/>
                <w:lang w:eastAsia="es-CO"/>
              </w:rPr>
              <w:t xml:space="preserve"> – </w:t>
            </w:r>
            <w:proofErr w:type="spellStart"/>
            <w:r w:rsidRPr="00C9450A">
              <w:rPr>
                <w:rFonts w:ascii="Calibri" w:eastAsia="Times New Roman" w:hAnsi="Calibri" w:cs="Calibri"/>
                <w:sz w:val="16"/>
                <w:szCs w:val="16"/>
                <w:lang w:eastAsia="es-CO"/>
              </w:rPr>
              <w:t>P</w:t>
            </w:r>
            <w:r w:rsidR="00121769">
              <w:rPr>
                <w:rFonts w:ascii="Calibri" w:eastAsia="Times New Roman" w:hAnsi="Calibri" w:cs="Calibri"/>
                <w:sz w:val="16"/>
                <w:szCs w:val="16"/>
                <w:lang w:eastAsia="es-CO"/>
              </w:rPr>
              <w:t>A</w:t>
            </w:r>
            <w:r w:rsidRPr="00C9450A">
              <w:rPr>
                <w:rFonts w:ascii="Calibri" w:eastAsia="Times New Roman" w:hAnsi="Calibri" w:cs="Calibri"/>
                <w:sz w:val="16"/>
                <w:szCs w:val="16"/>
                <w:lang w:eastAsia="es-CO"/>
              </w:rPr>
              <w:t>yS</w:t>
            </w:r>
            <w:proofErr w:type="spellEnd"/>
            <w:r w:rsidR="00121769">
              <w:rPr>
                <w:rFonts w:ascii="Calibri" w:eastAsia="Times New Roman" w:hAnsi="Calibri" w:cs="Calibri"/>
                <w:sz w:val="16"/>
                <w:szCs w:val="16"/>
                <w:lang w:eastAsia="es-CO"/>
              </w:rPr>
              <w:t>,</w:t>
            </w:r>
            <w:r w:rsidRPr="00C9450A">
              <w:rPr>
                <w:rFonts w:ascii="Calibri" w:eastAsia="Times New Roman" w:hAnsi="Calibri" w:cs="Calibri"/>
                <w:sz w:val="16"/>
                <w:szCs w:val="16"/>
                <w:lang w:eastAsia="es-CO"/>
              </w:rPr>
              <w:t xml:space="preserve"> </w:t>
            </w:r>
            <w:r w:rsidR="00121769">
              <w:rPr>
                <w:rFonts w:ascii="Calibri" w:eastAsia="Times New Roman" w:hAnsi="Calibri" w:cs="Calibri"/>
                <w:sz w:val="16"/>
                <w:szCs w:val="16"/>
                <w:lang w:eastAsia="es-CO"/>
              </w:rPr>
              <w:t xml:space="preserve">con las actividades recomendadas por la Función Pública respecto del informe del FURAG y </w:t>
            </w:r>
            <w:r w:rsidR="00672FFC">
              <w:rPr>
                <w:rFonts w:ascii="Calibri" w:eastAsia="Times New Roman" w:hAnsi="Calibri" w:cs="Calibri"/>
                <w:sz w:val="16"/>
                <w:szCs w:val="16"/>
                <w:lang w:eastAsia="es-CO"/>
              </w:rPr>
              <w:t>se encuentra</w:t>
            </w:r>
            <w:r w:rsidR="00121769">
              <w:rPr>
                <w:rFonts w:ascii="Calibri" w:eastAsia="Times New Roman" w:hAnsi="Calibri" w:cs="Calibri"/>
                <w:sz w:val="16"/>
                <w:szCs w:val="16"/>
                <w:lang w:eastAsia="es-CO"/>
              </w:rPr>
              <w:t xml:space="preserve"> ubicada en la</w:t>
            </w:r>
            <w:r w:rsidR="00121769" w:rsidRPr="00C9450A">
              <w:rPr>
                <w:rFonts w:ascii="Calibri" w:eastAsia="Times New Roman" w:hAnsi="Calibri" w:cs="Calibri"/>
                <w:sz w:val="16"/>
                <w:szCs w:val="16"/>
                <w:lang w:eastAsia="es-CO"/>
              </w:rPr>
              <w:t xml:space="preserve"> carpeta </w:t>
            </w:r>
            <w:r w:rsidR="00121769">
              <w:rPr>
                <w:rFonts w:ascii="Calibri" w:eastAsia="Times New Roman" w:hAnsi="Calibri" w:cs="Calibri"/>
                <w:sz w:val="16"/>
                <w:szCs w:val="16"/>
                <w:lang w:eastAsia="es-CO"/>
              </w:rPr>
              <w:t>de participación ciudadana en O</w:t>
            </w:r>
            <w:r w:rsidR="00121769" w:rsidRPr="00C9450A">
              <w:rPr>
                <w:rFonts w:ascii="Calibri" w:eastAsia="Times New Roman" w:hAnsi="Calibri" w:cs="Calibri"/>
                <w:sz w:val="16"/>
                <w:szCs w:val="16"/>
                <w:lang w:eastAsia="es-CO"/>
              </w:rPr>
              <w:t>n</w:t>
            </w:r>
            <w:r w:rsidR="00121769">
              <w:rPr>
                <w:rFonts w:ascii="Calibri" w:eastAsia="Times New Roman" w:hAnsi="Calibri" w:cs="Calibri"/>
                <w:sz w:val="16"/>
                <w:szCs w:val="16"/>
                <w:lang w:eastAsia="es-CO"/>
              </w:rPr>
              <w:t>eD</w:t>
            </w:r>
            <w:r w:rsidR="00121769" w:rsidRPr="00C9450A">
              <w:rPr>
                <w:rFonts w:ascii="Calibri" w:eastAsia="Times New Roman" w:hAnsi="Calibri" w:cs="Calibri"/>
                <w:sz w:val="16"/>
                <w:szCs w:val="16"/>
                <w:lang w:eastAsia="es-CO"/>
              </w:rPr>
              <w:t>rive</w:t>
            </w:r>
            <w:r w:rsidR="00121769">
              <w:rPr>
                <w:rFonts w:ascii="Calibri" w:eastAsia="Times New Roman" w:hAnsi="Calibri" w:cs="Calibri"/>
                <w:sz w:val="16"/>
                <w:szCs w:val="16"/>
                <w:lang w:eastAsia="es-CO"/>
              </w:rPr>
              <w:t xml:space="preserve"> de la Unidad</w:t>
            </w:r>
            <w:r w:rsidR="00121769" w:rsidRPr="00C9450A">
              <w:rPr>
                <w:rFonts w:ascii="Calibri" w:eastAsia="Times New Roman" w:hAnsi="Calibri" w:cs="Calibri"/>
                <w:sz w:val="16"/>
                <w:szCs w:val="16"/>
                <w:lang w:eastAsia="es-CO"/>
              </w:rPr>
              <w:t>.</w:t>
            </w:r>
          </w:p>
        </w:tc>
      </w:tr>
      <w:tr w:rsidR="007E21C6" w:rsidRPr="00C9450A" w14:paraId="3FD815D7" w14:textId="77777777" w:rsidTr="007E21C6">
        <w:trPr>
          <w:trHeight w:val="316"/>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0956370"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13</w:t>
            </w:r>
          </w:p>
        </w:tc>
        <w:tc>
          <w:tcPr>
            <w:tcW w:w="2528" w:type="dxa"/>
            <w:vAlign w:val="center"/>
            <w:hideMark/>
          </w:tcPr>
          <w:p w14:paraId="7E1466F2"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Inventario de pactos ciudadanos IDPAC</w:t>
            </w:r>
          </w:p>
        </w:tc>
        <w:tc>
          <w:tcPr>
            <w:tcW w:w="1132" w:type="dxa"/>
            <w:vAlign w:val="center"/>
            <w:hideMark/>
          </w:tcPr>
          <w:p w14:paraId="6FBE5902"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74699A49" w14:textId="78F41729" w:rsidR="006521FE" w:rsidRPr="00C9450A" w:rsidRDefault="006521FE" w:rsidP="00672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sidR="00121769">
              <w:rPr>
                <w:rFonts w:ascii="Calibri" w:eastAsia="Times New Roman" w:hAnsi="Calibri" w:cs="Calibri"/>
                <w:sz w:val="16"/>
                <w:szCs w:val="16"/>
                <w:lang w:eastAsia="es-CO"/>
              </w:rPr>
              <w:t>realizó el levantamiento del inventario de pactos ciudadanos y se incluyó e</w:t>
            </w:r>
            <w:r w:rsidRPr="00C9450A">
              <w:rPr>
                <w:rFonts w:ascii="Calibri" w:eastAsia="Times New Roman" w:hAnsi="Calibri" w:cs="Calibri"/>
                <w:sz w:val="16"/>
                <w:szCs w:val="16"/>
                <w:lang w:eastAsia="es-CO"/>
              </w:rPr>
              <w:t>n el informe de participación ciudadana.</w:t>
            </w:r>
          </w:p>
        </w:tc>
      </w:tr>
      <w:tr w:rsidR="007E21C6" w:rsidRPr="00C9450A" w14:paraId="50861CBC" w14:textId="77777777" w:rsidTr="007E21C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FCAAA53"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14</w:t>
            </w:r>
          </w:p>
        </w:tc>
        <w:tc>
          <w:tcPr>
            <w:tcW w:w="2528" w:type="dxa"/>
            <w:vAlign w:val="center"/>
            <w:hideMark/>
          </w:tcPr>
          <w:p w14:paraId="7CF52E74"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Balance de seguimiento de observatorios ciudadanos</w:t>
            </w:r>
          </w:p>
        </w:tc>
        <w:tc>
          <w:tcPr>
            <w:tcW w:w="1132" w:type="dxa"/>
            <w:vAlign w:val="center"/>
            <w:hideMark/>
          </w:tcPr>
          <w:p w14:paraId="65042574"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6B1DC328" w14:textId="0EA539B0" w:rsidR="006521FE" w:rsidRPr="00C9450A" w:rsidRDefault="006521FE" w:rsidP="00672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w:t>
            </w:r>
            <w:r w:rsidR="00226CF1">
              <w:rPr>
                <w:rFonts w:ascii="Calibri" w:eastAsia="Times New Roman" w:hAnsi="Calibri" w:cs="Calibri"/>
                <w:sz w:val="16"/>
                <w:szCs w:val="16"/>
                <w:lang w:eastAsia="es-CO"/>
              </w:rPr>
              <w:t xml:space="preserve">Se registró el avance de las mesas de pactos, de verificación y de seguimiento en la matriz de </w:t>
            </w:r>
            <w:r w:rsidR="00EB6096">
              <w:rPr>
                <w:rFonts w:ascii="Calibri" w:eastAsia="Times New Roman" w:hAnsi="Calibri" w:cs="Calibri"/>
                <w:sz w:val="16"/>
                <w:szCs w:val="16"/>
                <w:lang w:eastAsia="es-CO"/>
              </w:rPr>
              <w:t>Balance de seguimiento de observatorios ciudadanos y s</w:t>
            </w:r>
            <w:r w:rsidRPr="00C9450A">
              <w:rPr>
                <w:rFonts w:ascii="Calibri" w:eastAsia="Times New Roman" w:hAnsi="Calibri" w:cs="Calibri"/>
                <w:sz w:val="16"/>
                <w:szCs w:val="16"/>
                <w:lang w:eastAsia="es-CO"/>
              </w:rPr>
              <w:t>e incluye información en</w:t>
            </w:r>
            <w:r w:rsidR="00EB6096">
              <w:rPr>
                <w:rFonts w:ascii="Calibri" w:eastAsia="Times New Roman" w:hAnsi="Calibri" w:cs="Calibri"/>
                <w:sz w:val="16"/>
                <w:szCs w:val="16"/>
                <w:lang w:eastAsia="es-CO"/>
              </w:rPr>
              <w:t xml:space="preserve"> el</w:t>
            </w:r>
            <w:r w:rsidRPr="00C9450A">
              <w:rPr>
                <w:rFonts w:ascii="Calibri" w:eastAsia="Times New Roman" w:hAnsi="Calibri" w:cs="Calibri"/>
                <w:sz w:val="16"/>
                <w:szCs w:val="16"/>
                <w:lang w:eastAsia="es-CO"/>
              </w:rPr>
              <w:t xml:space="preserve"> informe de P</w:t>
            </w:r>
            <w:r w:rsidR="00EB6096">
              <w:rPr>
                <w:rFonts w:ascii="Calibri" w:eastAsia="Times New Roman" w:hAnsi="Calibri" w:cs="Calibri"/>
                <w:sz w:val="16"/>
                <w:szCs w:val="16"/>
                <w:lang w:eastAsia="es-CO"/>
              </w:rPr>
              <w:t xml:space="preserve">articipación </w:t>
            </w:r>
            <w:r w:rsidRPr="00C9450A">
              <w:rPr>
                <w:rFonts w:ascii="Calibri" w:eastAsia="Times New Roman" w:hAnsi="Calibri" w:cs="Calibri"/>
                <w:sz w:val="16"/>
                <w:szCs w:val="16"/>
                <w:lang w:eastAsia="es-CO"/>
              </w:rPr>
              <w:t>C</w:t>
            </w:r>
            <w:r w:rsidR="00EB6096">
              <w:rPr>
                <w:rFonts w:ascii="Calibri" w:eastAsia="Times New Roman" w:hAnsi="Calibri" w:cs="Calibri"/>
                <w:sz w:val="16"/>
                <w:szCs w:val="16"/>
                <w:lang w:eastAsia="es-CO"/>
              </w:rPr>
              <w:t>iudadana.</w:t>
            </w:r>
          </w:p>
        </w:tc>
      </w:tr>
      <w:tr w:rsidR="007E21C6" w:rsidRPr="00C9450A" w14:paraId="47E4CDA7" w14:textId="77777777" w:rsidTr="007E21C6">
        <w:trPr>
          <w:trHeight w:val="328"/>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4093056"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15</w:t>
            </w:r>
          </w:p>
        </w:tc>
        <w:tc>
          <w:tcPr>
            <w:tcW w:w="2528" w:type="dxa"/>
            <w:vAlign w:val="center"/>
            <w:hideMark/>
          </w:tcPr>
          <w:p w14:paraId="2F903D7E"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 xml:space="preserve">Presentación Causas Ciudadanas </w:t>
            </w:r>
          </w:p>
        </w:tc>
        <w:tc>
          <w:tcPr>
            <w:tcW w:w="1132" w:type="dxa"/>
            <w:vAlign w:val="center"/>
            <w:hideMark/>
          </w:tcPr>
          <w:p w14:paraId="4B93D3FA"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0138096C" w14:textId="31210A68" w:rsidR="006521FE" w:rsidRPr="00C9450A" w:rsidRDefault="006521FE" w:rsidP="00672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Se hizo la presentación en la mesa distrital de recicladores,</w:t>
            </w:r>
            <w:r w:rsidR="00EB6096">
              <w:rPr>
                <w:rFonts w:ascii="Calibri" w:eastAsia="Times New Roman" w:hAnsi="Calibri" w:cs="Calibri"/>
                <w:sz w:val="16"/>
                <w:szCs w:val="16"/>
                <w:lang w:eastAsia="es-CO"/>
              </w:rPr>
              <w:t xml:space="preserve"> el </w:t>
            </w:r>
            <w:proofErr w:type="gramStart"/>
            <w:r w:rsidR="00EB6096">
              <w:rPr>
                <w:rFonts w:ascii="Calibri" w:eastAsia="Times New Roman" w:hAnsi="Calibri" w:cs="Calibri"/>
                <w:sz w:val="16"/>
                <w:szCs w:val="16"/>
                <w:lang w:eastAsia="es-CO"/>
              </w:rPr>
              <w:t>link</w:t>
            </w:r>
            <w:proofErr w:type="gramEnd"/>
            <w:r w:rsidR="00EB6096">
              <w:rPr>
                <w:rFonts w:ascii="Calibri" w:eastAsia="Times New Roman" w:hAnsi="Calibri" w:cs="Calibri"/>
                <w:sz w:val="16"/>
                <w:szCs w:val="16"/>
                <w:lang w:eastAsia="es-CO"/>
              </w:rPr>
              <w:t xml:space="preserve"> de acceso a esta actividad es:</w:t>
            </w:r>
            <w:r w:rsidRPr="00C9450A">
              <w:rPr>
                <w:rFonts w:ascii="Calibri" w:eastAsia="Times New Roman" w:hAnsi="Calibri" w:cs="Calibri"/>
                <w:sz w:val="16"/>
                <w:szCs w:val="16"/>
                <w:lang w:eastAsia="es-CO"/>
              </w:rPr>
              <w:t xml:space="preserve"> https://fb.watch/9NMYbjMym5/</w:t>
            </w:r>
          </w:p>
        </w:tc>
      </w:tr>
      <w:tr w:rsidR="007E21C6" w:rsidRPr="00C9450A" w14:paraId="4F13D87B" w14:textId="77777777" w:rsidTr="007E21C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FB2656C"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16</w:t>
            </w:r>
          </w:p>
        </w:tc>
        <w:tc>
          <w:tcPr>
            <w:tcW w:w="2528" w:type="dxa"/>
            <w:vAlign w:val="center"/>
            <w:hideMark/>
          </w:tcPr>
          <w:p w14:paraId="69E9AD55"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Relación de Instancias de participación ciudadana</w:t>
            </w:r>
          </w:p>
        </w:tc>
        <w:tc>
          <w:tcPr>
            <w:tcW w:w="1132" w:type="dxa"/>
            <w:vAlign w:val="center"/>
            <w:hideMark/>
          </w:tcPr>
          <w:p w14:paraId="44AB928F"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05225B62" w14:textId="4EF116A7" w:rsidR="006521FE" w:rsidRPr="00C9450A" w:rsidRDefault="006521FE" w:rsidP="00672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sidR="00EB6096">
              <w:rPr>
                <w:rFonts w:ascii="Calibri" w:eastAsia="Times New Roman" w:hAnsi="Calibri" w:cs="Calibri"/>
                <w:sz w:val="16"/>
                <w:szCs w:val="16"/>
                <w:lang w:eastAsia="es-CO"/>
              </w:rPr>
              <w:t xml:space="preserve">realizó la identificación de las instancias de participación ciudadana y se encuentra publicada en la siguiente URL de la página web de la Unidad: </w:t>
            </w:r>
            <w:r w:rsidRPr="00C9450A">
              <w:rPr>
                <w:rFonts w:ascii="Calibri" w:eastAsia="Times New Roman" w:hAnsi="Calibri" w:cs="Calibri"/>
                <w:sz w:val="16"/>
                <w:szCs w:val="16"/>
                <w:lang w:eastAsia="es-CO"/>
              </w:rPr>
              <w:t xml:space="preserve"> </w:t>
            </w:r>
            <w:r w:rsidRPr="00C9450A">
              <w:rPr>
                <w:rFonts w:ascii="Calibri" w:eastAsia="Times New Roman" w:hAnsi="Calibri" w:cs="Calibri"/>
                <w:sz w:val="16"/>
                <w:szCs w:val="16"/>
                <w:lang w:eastAsia="es-CO"/>
              </w:rPr>
              <w:lastRenderedPageBreak/>
              <w:t>https://www.uaesp.gov.co/sites/default/files/documentos/1-Espacios_interinstitucionales_de_participacion_ciudadana_2021.xlsx</w:t>
            </w:r>
          </w:p>
        </w:tc>
      </w:tr>
      <w:tr w:rsidR="007E21C6" w:rsidRPr="00C9450A" w14:paraId="0DDC5E5F" w14:textId="77777777" w:rsidTr="007E21C6">
        <w:trPr>
          <w:trHeight w:val="384"/>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764BE80"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lastRenderedPageBreak/>
              <w:t>17</w:t>
            </w:r>
          </w:p>
        </w:tc>
        <w:tc>
          <w:tcPr>
            <w:tcW w:w="2528" w:type="dxa"/>
            <w:vAlign w:val="center"/>
            <w:hideMark/>
          </w:tcPr>
          <w:p w14:paraId="7EED09D7"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 xml:space="preserve">Directorio de localidades -Gestores sociales de las subdirecciones misionales </w:t>
            </w:r>
          </w:p>
        </w:tc>
        <w:tc>
          <w:tcPr>
            <w:tcW w:w="1132" w:type="dxa"/>
            <w:vAlign w:val="center"/>
            <w:hideMark/>
          </w:tcPr>
          <w:p w14:paraId="669F7909"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0EF338E5" w14:textId="1B50BD2B" w:rsidR="006521FE" w:rsidRPr="00C9450A" w:rsidRDefault="006521FE" w:rsidP="00672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sidR="009917E7">
              <w:rPr>
                <w:rFonts w:ascii="Calibri" w:eastAsia="Times New Roman" w:hAnsi="Calibri" w:cs="Calibri"/>
                <w:sz w:val="16"/>
                <w:szCs w:val="16"/>
                <w:lang w:eastAsia="es-CO"/>
              </w:rPr>
              <w:t>levantó el directorio de localidades y gestores sociales de las subdirecciones misionales de la Unidad, el cual se encuentra ubicado en la</w:t>
            </w:r>
            <w:r w:rsidR="009917E7" w:rsidRPr="00C9450A">
              <w:rPr>
                <w:rFonts w:ascii="Calibri" w:eastAsia="Times New Roman" w:hAnsi="Calibri" w:cs="Calibri"/>
                <w:sz w:val="16"/>
                <w:szCs w:val="16"/>
                <w:lang w:eastAsia="es-CO"/>
              </w:rPr>
              <w:t xml:space="preserve"> carpeta </w:t>
            </w:r>
            <w:r w:rsidR="009917E7">
              <w:rPr>
                <w:rFonts w:ascii="Calibri" w:eastAsia="Times New Roman" w:hAnsi="Calibri" w:cs="Calibri"/>
                <w:sz w:val="16"/>
                <w:szCs w:val="16"/>
                <w:lang w:eastAsia="es-CO"/>
              </w:rPr>
              <w:t>de participación ciudadana en O</w:t>
            </w:r>
            <w:r w:rsidR="009917E7" w:rsidRPr="00C9450A">
              <w:rPr>
                <w:rFonts w:ascii="Calibri" w:eastAsia="Times New Roman" w:hAnsi="Calibri" w:cs="Calibri"/>
                <w:sz w:val="16"/>
                <w:szCs w:val="16"/>
                <w:lang w:eastAsia="es-CO"/>
              </w:rPr>
              <w:t>n</w:t>
            </w:r>
            <w:r w:rsidR="009917E7">
              <w:rPr>
                <w:rFonts w:ascii="Calibri" w:eastAsia="Times New Roman" w:hAnsi="Calibri" w:cs="Calibri"/>
                <w:sz w:val="16"/>
                <w:szCs w:val="16"/>
                <w:lang w:eastAsia="es-CO"/>
              </w:rPr>
              <w:t>eD</w:t>
            </w:r>
            <w:r w:rsidR="009917E7" w:rsidRPr="00C9450A">
              <w:rPr>
                <w:rFonts w:ascii="Calibri" w:eastAsia="Times New Roman" w:hAnsi="Calibri" w:cs="Calibri"/>
                <w:sz w:val="16"/>
                <w:szCs w:val="16"/>
                <w:lang w:eastAsia="es-CO"/>
              </w:rPr>
              <w:t>rive</w:t>
            </w:r>
            <w:r w:rsidR="009917E7">
              <w:rPr>
                <w:rFonts w:ascii="Calibri" w:eastAsia="Times New Roman" w:hAnsi="Calibri" w:cs="Calibri"/>
                <w:sz w:val="16"/>
                <w:szCs w:val="16"/>
                <w:lang w:eastAsia="es-CO"/>
              </w:rPr>
              <w:t xml:space="preserve"> de la Unidad</w:t>
            </w:r>
            <w:r w:rsidRPr="00C9450A">
              <w:rPr>
                <w:rFonts w:ascii="Calibri" w:eastAsia="Times New Roman" w:hAnsi="Calibri" w:cs="Calibri"/>
                <w:sz w:val="16"/>
                <w:szCs w:val="16"/>
                <w:lang w:eastAsia="es-CO"/>
              </w:rPr>
              <w:t>, no se pública por protección de datos</w:t>
            </w:r>
          </w:p>
        </w:tc>
      </w:tr>
      <w:tr w:rsidR="007E21C6" w:rsidRPr="00C9450A" w14:paraId="25D6909F" w14:textId="77777777" w:rsidTr="007E21C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A1D1191"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18</w:t>
            </w:r>
          </w:p>
        </w:tc>
        <w:tc>
          <w:tcPr>
            <w:tcW w:w="2528" w:type="dxa"/>
            <w:vAlign w:val="center"/>
            <w:hideMark/>
          </w:tcPr>
          <w:p w14:paraId="2837C437"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Establecer mecanismos de almacenamiento y seguimiento</w:t>
            </w:r>
          </w:p>
        </w:tc>
        <w:tc>
          <w:tcPr>
            <w:tcW w:w="1132" w:type="dxa"/>
            <w:vAlign w:val="center"/>
            <w:hideMark/>
          </w:tcPr>
          <w:p w14:paraId="7E6F31F7"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0ADCD595" w14:textId="59758A27" w:rsidR="006521FE" w:rsidRPr="00C9450A" w:rsidRDefault="006521FE" w:rsidP="00CD608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sidR="00CD608C">
              <w:rPr>
                <w:rFonts w:ascii="Calibri" w:eastAsia="Times New Roman" w:hAnsi="Calibri" w:cs="Calibri"/>
                <w:sz w:val="16"/>
                <w:szCs w:val="16"/>
                <w:lang w:eastAsia="es-CO"/>
              </w:rPr>
              <w:t xml:space="preserve">creó y </w:t>
            </w:r>
            <w:r w:rsidRPr="00C9450A">
              <w:rPr>
                <w:rFonts w:ascii="Calibri" w:eastAsia="Times New Roman" w:hAnsi="Calibri" w:cs="Calibri"/>
                <w:sz w:val="16"/>
                <w:szCs w:val="16"/>
                <w:lang w:eastAsia="es-CO"/>
              </w:rPr>
              <w:t>organiz</w:t>
            </w:r>
            <w:r w:rsidR="00CD608C">
              <w:rPr>
                <w:rFonts w:ascii="Calibri" w:eastAsia="Times New Roman" w:hAnsi="Calibri" w:cs="Calibri"/>
                <w:sz w:val="16"/>
                <w:szCs w:val="16"/>
                <w:lang w:eastAsia="es-CO"/>
              </w:rPr>
              <w:t>ó en una carpeta de OneDrive la información derivada de las actividades de participación ciudadana, específicamente, de la Mesa Técnica de Participación Ciudadana.</w:t>
            </w:r>
          </w:p>
        </w:tc>
      </w:tr>
      <w:tr w:rsidR="007E21C6" w:rsidRPr="00C9450A" w14:paraId="47209103" w14:textId="77777777" w:rsidTr="007E21C6">
        <w:trPr>
          <w:trHeight w:val="525"/>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376DEBB"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19</w:t>
            </w:r>
          </w:p>
        </w:tc>
        <w:tc>
          <w:tcPr>
            <w:tcW w:w="2528" w:type="dxa"/>
            <w:vAlign w:val="center"/>
            <w:hideMark/>
          </w:tcPr>
          <w:p w14:paraId="724B83E6"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Articulación Plan Intersectorial de Participación Ciudadana</w:t>
            </w:r>
          </w:p>
        </w:tc>
        <w:tc>
          <w:tcPr>
            <w:tcW w:w="1132" w:type="dxa"/>
            <w:vAlign w:val="center"/>
            <w:hideMark/>
          </w:tcPr>
          <w:p w14:paraId="560FF1D5"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3CBD6C25" w14:textId="3366810F" w:rsidR="006521FE" w:rsidRPr="00C9450A" w:rsidRDefault="00CD608C" w:rsidP="00B37DE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Pr>
                <w:rFonts w:ascii="Calibri" w:eastAsia="Times New Roman" w:hAnsi="Calibri" w:cs="Calibri"/>
                <w:sz w:val="16"/>
                <w:szCs w:val="16"/>
                <w:lang w:eastAsia="es-CO"/>
              </w:rPr>
              <w:t>Esta articulación se logró con la participación de la Unidad en la formulación del Plan Estratégico Sectorial de Participación Ciudadana y su respectivo plan de acción. Los documentos se encuentran ubicados en la</w:t>
            </w:r>
            <w:r w:rsidRPr="00C9450A">
              <w:rPr>
                <w:rFonts w:ascii="Calibri" w:eastAsia="Times New Roman" w:hAnsi="Calibri" w:cs="Calibri"/>
                <w:sz w:val="16"/>
                <w:szCs w:val="16"/>
                <w:lang w:eastAsia="es-CO"/>
              </w:rPr>
              <w:t xml:space="preserve"> carpeta </w:t>
            </w:r>
            <w:r>
              <w:rPr>
                <w:rFonts w:ascii="Calibri" w:eastAsia="Times New Roman" w:hAnsi="Calibri" w:cs="Calibri"/>
                <w:sz w:val="16"/>
                <w:szCs w:val="16"/>
                <w:lang w:eastAsia="es-CO"/>
              </w:rPr>
              <w:t>de participación ciudadana en O</w:t>
            </w:r>
            <w:r w:rsidRPr="00C9450A">
              <w:rPr>
                <w:rFonts w:ascii="Calibri" w:eastAsia="Times New Roman" w:hAnsi="Calibri" w:cs="Calibri"/>
                <w:sz w:val="16"/>
                <w:szCs w:val="16"/>
                <w:lang w:eastAsia="es-CO"/>
              </w:rPr>
              <w:t>n</w:t>
            </w:r>
            <w:r>
              <w:rPr>
                <w:rFonts w:ascii="Calibri" w:eastAsia="Times New Roman" w:hAnsi="Calibri" w:cs="Calibri"/>
                <w:sz w:val="16"/>
                <w:szCs w:val="16"/>
                <w:lang w:eastAsia="es-CO"/>
              </w:rPr>
              <w:t>eD</w:t>
            </w:r>
            <w:r w:rsidRPr="00C9450A">
              <w:rPr>
                <w:rFonts w:ascii="Calibri" w:eastAsia="Times New Roman" w:hAnsi="Calibri" w:cs="Calibri"/>
                <w:sz w:val="16"/>
                <w:szCs w:val="16"/>
                <w:lang w:eastAsia="es-CO"/>
              </w:rPr>
              <w:t>rive</w:t>
            </w:r>
            <w:r>
              <w:rPr>
                <w:rFonts w:ascii="Calibri" w:eastAsia="Times New Roman" w:hAnsi="Calibri" w:cs="Calibri"/>
                <w:sz w:val="16"/>
                <w:szCs w:val="16"/>
                <w:lang w:eastAsia="es-CO"/>
              </w:rPr>
              <w:t xml:space="preserve"> de la Unidad</w:t>
            </w:r>
          </w:p>
        </w:tc>
      </w:tr>
      <w:tr w:rsidR="007E21C6" w:rsidRPr="00C9450A" w14:paraId="29814FB2" w14:textId="77777777" w:rsidTr="007E21C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767FCDA"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20</w:t>
            </w:r>
          </w:p>
        </w:tc>
        <w:tc>
          <w:tcPr>
            <w:tcW w:w="2528" w:type="dxa"/>
            <w:vAlign w:val="center"/>
            <w:hideMark/>
          </w:tcPr>
          <w:p w14:paraId="7B5C0C16"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Estrategia de participación ciudadana de la política pública Gestión de Residuos Sólidos</w:t>
            </w:r>
          </w:p>
        </w:tc>
        <w:tc>
          <w:tcPr>
            <w:tcW w:w="1132" w:type="dxa"/>
            <w:vAlign w:val="center"/>
            <w:hideMark/>
          </w:tcPr>
          <w:p w14:paraId="1548A07B"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1E414529" w14:textId="0F84D8D7" w:rsidR="006521FE" w:rsidRPr="00C9450A" w:rsidRDefault="00CD608C" w:rsidP="00B37DE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Esta actividad fue liderada por la Subdirección de Aprovechamiento quien adelantó la </w:t>
            </w:r>
            <w:r w:rsidR="006521FE" w:rsidRPr="00C9450A">
              <w:rPr>
                <w:rFonts w:ascii="Calibri" w:eastAsia="Times New Roman" w:hAnsi="Calibri" w:cs="Calibri"/>
                <w:sz w:val="16"/>
                <w:szCs w:val="16"/>
                <w:lang w:eastAsia="es-CO"/>
              </w:rPr>
              <w:t>presentación de la política pública de gestión de residuos sólidos</w:t>
            </w:r>
            <w:r>
              <w:rPr>
                <w:rFonts w:ascii="Calibri" w:eastAsia="Times New Roman" w:hAnsi="Calibri" w:cs="Calibri"/>
                <w:sz w:val="16"/>
                <w:szCs w:val="16"/>
                <w:lang w:eastAsia="es-CO"/>
              </w:rPr>
              <w:t>.</w:t>
            </w:r>
          </w:p>
        </w:tc>
      </w:tr>
      <w:tr w:rsidR="007E21C6" w:rsidRPr="00C9450A" w14:paraId="4AAFC011" w14:textId="77777777" w:rsidTr="007E21C6">
        <w:trPr>
          <w:trHeight w:val="690"/>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0DB1683"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22</w:t>
            </w:r>
          </w:p>
        </w:tc>
        <w:tc>
          <w:tcPr>
            <w:tcW w:w="2528" w:type="dxa"/>
            <w:vAlign w:val="center"/>
            <w:hideMark/>
          </w:tcPr>
          <w:p w14:paraId="4FFB77EE"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Plan de gestión social Doña Juana</w:t>
            </w:r>
          </w:p>
        </w:tc>
        <w:tc>
          <w:tcPr>
            <w:tcW w:w="1132" w:type="dxa"/>
            <w:vAlign w:val="center"/>
            <w:hideMark/>
          </w:tcPr>
          <w:p w14:paraId="7D34C537"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6C7ED46D" w14:textId="51F34990" w:rsidR="006521FE" w:rsidRPr="00C9450A" w:rsidRDefault="00CD608C" w:rsidP="00B37DE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Se formuló el Plan de Gestión Social Doña Juana, el cual fue aprobado </w:t>
            </w:r>
            <w:r w:rsidR="006521FE" w:rsidRPr="00C9450A">
              <w:rPr>
                <w:rFonts w:ascii="Calibri" w:eastAsia="Times New Roman" w:hAnsi="Calibri" w:cs="Calibri"/>
                <w:sz w:val="16"/>
                <w:szCs w:val="16"/>
                <w:lang w:eastAsia="es-CO"/>
              </w:rPr>
              <w:t>por la comunidad y adoptado por la entidad bajo la Resolución 708</w:t>
            </w:r>
            <w:r>
              <w:rPr>
                <w:rFonts w:ascii="Calibri" w:eastAsia="Times New Roman" w:hAnsi="Calibri" w:cs="Calibri"/>
                <w:sz w:val="16"/>
                <w:szCs w:val="16"/>
                <w:lang w:eastAsia="es-CO"/>
              </w:rPr>
              <w:t xml:space="preserve"> de 2</w:t>
            </w:r>
            <w:r w:rsidR="006521FE" w:rsidRPr="00C9450A">
              <w:rPr>
                <w:rFonts w:ascii="Calibri" w:eastAsia="Times New Roman" w:hAnsi="Calibri" w:cs="Calibri"/>
                <w:sz w:val="16"/>
                <w:szCs w:val="16"/>
                <w:lang w:eastAsia="es-CO"/>
              </w:rPr>
              <w:t>021</w:t>
            </w:r>
            <w:r>
              <w:rPr>
                <w:rFonts w:ascii="Calibri" w:eastAsia="Times New Roman" w:hAnsi="Calibri" w:cs="Calibri"/>
                <w:sz w:val="16"/>
                <w:szCs w:val="16"/>
                <w:lang w:eastAsia="es-CO"/>
              </w:rPr>
              <w:t xml:space="preserve">, se encuentra publicado en la URL de la página web de la Unidad: </w:t>
            </w:r>
            <w:r>
              <w:t xml:space="preserve"> </w:t>
            </w:r>
            <w:r w:rsidRPr="00CD608C">
              <w:rPr>
                <w:rFonts w:ascii="Calibri" w:eastAsia="Times New Roman" w:hAnsi="Calibri" w:cs="Calibri"/>
                <w:sz w:val="16"/>
                <w:szCs w:val="16"/>
                <w:lang w:eastAsia="es-CO"/>
              </w:rPr>
              <w:t>https://www.uaesp.gov.co/upload/resoluciones/2021/RESOLUCION_708_DE_2021.pdf</w:t>
            </w:r>
          </w:p>
        </w:tc>
      </w:tr>
      <w:tr w:rsidR="007E21C6" w:rsidRPr="00C9450A" w14:paraId="507CFBE8" w14:textId="77777777" w:rsidTr="007E21C6">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53683779"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23</w:t>
            </w:r>
          </w:p>
        </w:tc>
        <w:tc>
          <w:tcPr>
            <w:tcW w:w="2528" w:type="dxa"/>
            <w:vAlign w:val="center"/>
            <w:hideMark/>
          </w:tcPr>
          <w:p w14:paraId="6024FAFE"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Planes de acción equipos de gestión social (PC y Control social)</w:t>
            </w:r>
          </w:p>
        </w:tc>
        <w:tc>
          <w:tcPr>
            <w:tcW w:w="1132" w:type="dxa"/>
            <w:vAlign w:val="center"/>
            <w:hideMark/>
          </w:tcPr>
          <w:p w14:paraId="05BDBA8B"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0%</w:t>
            </w:r>
          </w:p>
        </w:tc>
        <w:tc>
          <w:tcPr>
            <w:tcW w:w="7113" w:type="dxa"/>
            <w:noWrap/>
            <w:vAlign w:val="center"/>
            <w:hideMark/>
          </w:tcPr>
          <w:p w14:paraId="5AAA18EC" w14:textId="19BFB7F8" w:rsidR="006521FE" w:rsidRPr="00C9450A" w:rsidRDefault="006521FE" w:rsidP="00B37DE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sidR="00CD608C">
              <w:rPr>
                <w:rFonts w:ascii="Calibri" w:eastAsia="Times New Roman" w:hAnsi="Calibri" w:cs="Calibri"/>
                <w:sz w:val="16"/>
                <w:szCs w:val="16"/>
                <w:lang w:eastAsia="es-CO"/>
              </w:rPr>
              <w:t xml:space="preserve">actividad se realizará </w:t>
            </w:r>
            <w:r w:rsidRPr="00C9450A">
              <w:rPr>
                <w:rFonts w:ascii="Calibri" w:eastAsia="Times New Roman" w:hAnsi="Calibri" w:cs="Calibri"/>
                <w:sz w:val="16"/>
                <w:szCs w:val="16"/>
                <w:lang w:eastAsia="es-CO"/>
              </w:rPr>
              <w:t>en el mes de enero</w:t>
            </w:r>
            <w:r w:rsidR="00CD608C">
              <w:rPr>
                <w:rFonts w:ascii="Calibri" w:eastAsia="Times New Roman" w:hAnsi="Calibri" w:cs="Calibri"/>
                <w:sz w:val="16"/>
                <w:szCs w:val="16"/>
                <w:lang w:eastAsia="es-CO"/>
              </w:rPr>
              <w:t xml:space="preserve"> de la vigencia </w:t>
            </w:r>
            <w:r w:rsidRPr="00C9450A">
              <w:rPr>
                <w:rFonts w:ascii="Calibri" w:eastAsia="Times New Roman" w:hAnsi="Calibri" w:cs="Calibri"/>
                <w:sz w:val="16"/>
                <w:szCs w:val="16"/>
                <w:lang w:eastAsia="es-CO"/>
              </w:rPr>
              <w:t>2022</w:t>
            </w:r>
            <w:r w:rsidR="00CD608C">
              <w:rPr>
                <w:rFonts w:ascii="Calibri" w:eastAsia="Times New Roman" w:hAnsi="Calibri" w:cs="Calibri"/>
                <w:sz w:val="16"/>
                <w:szCs w:val="16"/>
                <w:lang w:eastAsia="es-CO"/>
              </w:rPr>
              <w:t>.</w:t>
            </w:r>
          </w:p>
        </w:tc>
      </w:tr>
      <w:tr w:rsidR="007E21C6" w:rsidRPr="00C9450A" w14:paraId="526BA0DA" w14:textId="77777777" w:rsidTr="007E21C6">
        <w:trPr>
          <w:trHeight w:val="412"/>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5D8E29F"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24</w:t>
            </w:r>
          </w:p>
        </w:tc>
        <w:tc>
          <w:tcPr>
            <w:tcW w:w="2528" w:type="dxa"/>
            <w:vAlign w:val="center"/>
            <w:hideMark/>
          </w:tcPr>
          <w:p w14:paraId="4C7AEAD1"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Promoción de mecanismos y canales de participación ciudadana</w:t>
            </w:r>
          </w:p>
        </w:tc>
        <w:tc>
          <w:tcPr>
            <w:tcW w:w="1132" w:type="dxa"/>
            <w:vAlign w:val="center"/>
            <w:hideMark/>
          </w:tcPr>
          <w:p w14:paraId="228F33D6"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6AC45F66" w14:textId="533FCD9A" w:rsidR="006521FE" w:rsidRPr="00C9450A" w:rsidRDefault="008F77F5" w:rsidP="00B37DE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Esta actividad se realizó a través de </w:t>
            </w:r>
            <w:r w:rsidR="006521FE" w:rsidRPr="00C9450A">
              <w:rPr>
                <w:rFonts w:ascii="Calibri" w:eastAsia="Times New Roman" w:hAnsi="Calibri" w:cs="Calibri"/>
                <w:sz w:val="16"/>
                <w:szCs w:val="16"/>
                <w:lang w:eastAsia="es-CO"/>
              </w:rPr>
              <w:t xml:space="preserve">videos, los </w:t>
            </w:r>
            <w:proofErr w:type="gramStart"/>
            <w:r w:rsidR="006521FE" w:rsidRPr="00C9450A">
              <w:rPr>
                <w:rFonts w:ascii="Calibri" w:eastAsia="Times New Roman" w:hAnsi="Calibri" w:cs="Calibri"/>
                <w:sz w:val="16"/>
                <w:szCs w:val="16"/>
                <w:lang w:eastAsia="es-CO"/>
              </w:rPr>
              <w:t>links</w:t>
            </w:r>
            <w:proofErr w:type="gramEnd"/>
            <w:r w:rsidR="006521FE" w:rsidRPr="00C9450A">
              <w:rPr>
                <w:rFonts w:ascii="Calibri" w:eastAsia="Times New Roman" w:hAnsi="Calibri" w:cs="Calibri"/>
                <w:sz w:val="16"/>
                <w:szCs w:val="16"/>
                <w:lang w:eastAsia="es-CO"/>
              </w:rPr>
              <w:t xml:space="preserve"> </w:t>
            </w:r>
            <w:r>
              <w:rPr>
                <w:rFonts w:ascii="Calibri" w:eastAsia="Times New Roman" w:hAnsi="Calibri" w:cs="Calibri"/>
                <w:sz w:val="16"/>
                <w:szCs w:val="16"/>
                <w:lang w:eastAsia="es-CO"/>
              </w:rPr>
              <w:t>de estos videos se encuentran ubicados en la</w:t>
            </w:r>
            <w:r w:rsidRPr="00C9450A">
              <w:rPr>
                <w:rFonts w:ascii="Calibri" w:eastAsia="Times New Roman" w:hAnsi="Calibri" w:cs="Calibri"/>
                <w:sz w:val="16"/>
                <w:szCs w:val="16"/>
                <w:lang w:eastAsia="es-CO"/>
              </w:rPr>
              <w:t xml:space="preserve"> carpeta </w:t>
            </w:r>
            <w:r>
              <w:rPr>
                <w:rFonts w:ascii="Calibri" w:eastAsia="Times New Roman" w:hAnsi="Calibri" w:cs="Calibri"/>
                <w:sz w:val="16"/>
                <w:szCs w:val="16"/>
                <w:lang w:eastAsia="es-CO"/>
              </w:rPr>
              <w:t>de participación ciudadana en O</w:t>
            </w:r>
            <w:r w:rsidRPr="00C9450A">
              <w:rPr>
                <w:rFonts w:ascii="Calibri" w:eastAsia="Times New Roman" w:hAnsi="Calibri" w:cs="Calibri"/>
                <w:sz w:val="16"/>
                <w:szCs w:val="16"/>
                <w:lang w:eastAsia="es-CO"/>
              </w:rPr>
              <w:t>n</w:t>
            </w:r>
            <w:r>
              <w:rPr>
                <w:rFonts w:ascii="Calibri" w:eastAsia="Times New Roman" w:hAnsi="Calibri" w:cs="Calibri"/>
                <w:sz w:val="16"/>
                <w:szCs w:val="16"/>
                <w:lang w:eastAsia="es-CO"/>
              </w:rPr>
              <w:t>eD</w:t>
            </w:r>
            <w:r w:rsidRPr="00C9450A">
              <w:rPr>
                <w:rFonts w:ascii="Calibri" w:eastAsia="Times New Roman" w:hAnsi="Calibri" w:cs="Calibri"/>
                <w:sz w:val="16"/>
                <w:szCs w:val="16"/>
                <w:lang w:eastAsia="es-CO"/>
              </w:rPr>
              <w:t>rive</w:t>
            </w:r>
            <w:r>
              <w:rPr>
                <w:rFonts w:ascii="Calibri" w:eastAsia="Times New Roman" w:hAnsi="Calibri" w:cs="Calibri"/>
                <w:sz w:val="16"/>
                <w:szCs w:val="16"/>
                <w:lang w:eastAsia="es-CO"/>
              </w:rPr>
              <w:t xml:space="preserve"> de la Unidad.</w:t>
            </w:r>
          </w:p>
        </w:tc>
      </w:tr>
      <w:tr w:rsidR="007E21C6" w:rsidRPr="00C9450A" w14:paraId="582BBFE3" w14:textId="77777777" w:rsidTr="007E21C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606AC9B"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25</w:t>
            </w:r>
          </w:p>
        </w:tc>
        <w:tc>
          <w:tcPr>
            <w:tcW w:w="2528" w:type="dxa"/>
            <w:vAlign w:val="center"/>
            <w:hideMark/>
          </w:tcPr>
          <w:p w14:paraId="49186EE1" w14:textId="47B4D660" w:rsidR="006521FE" w:rsidRPr="00C9450A" w:rsidRDefault="006521FE" w:rsidP="00B37DEB">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Legitim</w:t>
            </w:r>
            <w:r w:rsidR="007E21C6">
              <w:rPr>
                <w:rFonts w:ascii="Arial Narrow" w:eastAsia="Times New Roman" w:hAnsi="Arial Narrow" w:cs="Calibri"/>
                <w:sz w:val="16"/>
                <w:szCs w:val="16"/>
                <w:lang w:eastAsia="es-CO"/>
              </w:rPr>
              <w:t>ar</w:t>
            </w:r>
            <w:r w:rsidRPr="00C9450A">
              <w:rPr>
                <w:rFonts w:ascii="Arial Narrow" w:eastAsia="Times New Roman" w:hAnsi="Arial Narrow" w:cs="Calibri"/>
                <w:sz w:val="16"/>
                <w:szCs w:val="16"/>
                <w:lang w:eastAsia="es-CO"/>
              </w:rPr>
              <w:t xml:space="preserve"> espacios de participación ciudadana </w:t>
            </w:r>
            <w:proofErr w:type="gramStart"/>
            <w:r w:rsidRPr="00C9450A">
              <w:rPr>
                <w:rFonts w:ascii="Arial Narrow" w:eastAsia="Times New Roman" w:hAnsi="Arial Narrow" w:cs="Calibri"/>
                <w:sz w:val="16"/>
                <w:szCs w:val="16"/>
                <w:lang w:eastAsia="es-CO"/>
              </w:rPr>
              <w:t>de</w:t>
            </w:r>
            <w:r w:rsidR="007E21C6">
              <w:rPr>
                <w:rFonts w:ascii="Arial Narrow" w:eastAsia="Times New Roman" w:hAnsi="Arial Narrow" w:cs="Calibri"/>
                <w:sz w:val="16"/>
                <w:szCs w:val="16"/>
                <w:lang w:eastAsia="es-CO"/>
              </w:rPr>
              <w:t>la</w:t>
            </w:r>
            <w:proofErr w:type="gramEnd"/>
            <w:r w:rsidR="007E21C6">
              <w:rPr>
                <w:rFonts w:ascii="Arial Narrow" w:eastAsia="Times New Roman" w:hAnsi="Arial Narrow" w:cs="Calibri"/>
                <w:sz w:val="16"/>
                <w:szCs w:val="16"/>
                <w:lang w:eastAsia="es-CO"/>
              </w:rPr>
              <w:t xml:space="preserve"> </w:t>
            </w:r>
            <w:r w:rsidRPr="00C9450A">
              <w:rPr>
                <w:rFonts w:ascii="Arial Narrow" w:eastAsia="Times New Roman" w:hAnsi="Arial Narrow" w:cs="Calibri"/>
                <w:sz w:val="16"/>
                <w:szCs w:val="16"/>
                <w:lang w:eastAsia="es-CO"/>
              </w:rPr>
              <w:t>UAESP</w:t>
            </w:r>
          </w:p>
        </w:tc>
        <w:tc>
          <w:tcPr>
            <w:tcW w:w="1132" w:type="dxa"/>
            <w:vAlign w:val="center"/>
            <w:hideMark/>
          </w:tcPr>
          <w:p w14:paraId="49628CE6"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64C42141" w14:textId="025C438A" w:rsidR="006521FE" w:rsidRPr="00C9450A" w:rsidRDefault="006521FE" w:rsidP="00B37DE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legitimó la </w:t>
            </w:r>
            <w:r w:rsidR="007E21C6" w:rsidRPr="00C9450A">
              <w:rPr>
                <w:rFonts w:ascii="Calibri" w:eastAsia="Times New Roman" w:hAnsi="Calibri" w:cs="Calibri"/>
                <w:sz w:val="16"/>
                <w:szCs w:val="16"/>
                <w:lang w:eastAsia="es-CO"/>
              </w:rPr>
              <w:t xml:space="preserve">Mesa Distrital </w:t>
            </w:r>
            <w:r w:rsidRPr="00C9450A">
              <w:rPr>
                <w:rFonts w:ascii="Calibri" w:eastAsia="Times New Roman" w:hAnsi="Calibri" w:cs="Calibri"/>
                <w:sz w:val="16"/>
                <w:szCs w:val="16"/>
                <w:lang w:eastAsia="es-CO"/>
              </w:rPr>
              <w:t xml:space="preserve">de </w:t>
            </w:r>
            <w:r w:rsidR="007E21C6" w:rsidRPr="00C9450A">
              <w:rPr>
                <w:rFonts w:ascii="Calibri" w:eastAsia="Times New Roman" w:hAnsi="Calibri" w:cs="Calibri"/>
                <w:sz w:val="16"/>
                <w:szCs w:val="16"/>
                <w:lang w:eastAsia="es-CO"/>
              </w:rPr>
              <w:t xml:space="preserve">Recicladores </w:t>
            </w:r>
            <w:r w:rsidRPr="00C9450A">
              <w:rPr>
                <w:rFonts w:ascii="Calibri" w:eastAsia="Times New Roman" w:hAnsi="Calibri" w:cs="Calibri"/>
                <w:sz w:val="16"/>
                <w:szCs w:val="16"/>
                <w:lang w:eastAsia="es-CO"/>
              </w:rPr>
              <w:t>bajo la Resolución 679</w:t>
            </w:r>
            <w:r w:rsidR="007E21C6">
              <w:rPr>
                <w:rFonts w:ascii="Calibri" w:eastAsia="Times New Roman" w:hAnsi="Calibri" w:cs="Calibri"/>
                <w:sz w:val="16"/>
                <w:szCs w:val="16"/>
                <w:lang w:eastAsia="es-CO"/>
              </w:rPr>
              <w:t xml:space="preserve"> de 2021, la cual se encuentra publicada en la URL de la página web de la Unidad: </w:t>
            </w:r>
            <w:r w:rsidRPr="00C9450A">
              <w:rPr>
                <w:rFonts w:ascii="Calibri" w:eastAsia="Times New Roman" w:hAnsi="Calibri" w:cs="Calibri"/>
                <w:sz w:val="16"/>
                <w:szCs w:val="16"/>
                <w:lang w:eastAsia="es-CO"/>
              </w:rPr>
              <w:t>https://www.uaesp.gov.co/upload/resoluciones/2021/RESOLUCION_679_DE_2021.pdf</w:t>
            </w:r>
          </w:p>
        </w:tc>
      </w:tr>
      <w:tr w:rsidR="007E21C6" w:rsidRPr="00C9450A" w14:paraId="6C0C1DB1" w14:textId="77777777" w:rsidTr="007E21C6">
        <w:trPr>
          <w:trHeight w:val="690"/>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16D45BA"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26</w:t>
            </w:r>
          </w:p>
        </w:tc>
        <w:tc>
          <w:tcPr>
            <w:tcW w:w="2528" w:type="dxa"/>
            <w:vAlign w:val="center"/>
            <w:hideMark/>
          </w:tcPr>
          <w:p w14:paraId="7818B760" w14:textId="2AE35603" w:rsidR="006521FE" w:rsidRPr="00C9450A" w:rsidRDefault="007E21C6" w:rsidP="00B27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Pr>
                <w:rFonts w:ascii="Arial Narrow" w:eastAsia="Times New Roman" w:hAnsi="Arial Narrow" w:cs="Calibri"/>
                <w:sz w:val="16"/>
                <w:szCs w:val="16"/>
                <w:lang w:eastAsia="es-CO"/>
              </w:rPr>
              <w:t xml:space="preserve">Formular la </w:t>
            </w:r>
            <w:r w:rsidR="006521FE" w:rsidRPr="00C9450A">
              <w:rPr>
                <w:rFonts w:ascii="Arial Narrow" w:eastAsia="Times New Roman" w:hAnsi="Arial Narrow" w:cs="Calibri"/>
                <w:sz w:val="16"/>
                <w:szCs w:val="16"/>
                <w:lang w:eastAsia="es-CO"/>
              </w:rPr>
              <w:t>Política</w:t>
            </w:r>
            <w:r>
              <w:rPr>
                <w:rFonts w:ascii="Arial Narrow" w:eastAsia="Times New Roman" w:hAnsi="Arial Narrow" w:cs="Calibri"/>
                <w:sz w:val="16"/>
                <w:szCs w:val="16"/>
                <w:lang w:eastAsia="es-CO"/>
              </w:rPr>
              <w:t xml:space="preserve"> Institucional de Participación Ciudadana</w:t>
            </w:r>
          </w:p>
        </w:tc>
        <w:tc>
          <w:tcPr>
            <w:tcW w:w="1132" w:type="dxa"/>
            <w:vAlign w:val="center"/>
            <w:hideMark/>
          </w:tcPr>
          <w:p w14:paraId="673FD0AA"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1634EE17" w14:textId="01D7BAD1" w:rsidR="006521FE" w:rsidRPr="00C9450A" w:rsidRDefault="006521FE" w:rsidP="00B37DE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xml:space="preserve">Se </w:t>
            </w:r>
            <w:r w:rsidR="00D76D36">
              <w:rPr>
                <w:rFonts w:ascii="Calibri" w:eastAsia="Times New Roman" w:hAnsi="Calibri" w:cs="Calibri"/>
                <w:sz w:val="16"/>
                <w:szCs w:val="16"/>
                <w:lang w:eastAsia="es-CO"/>
              </w:rPr>
              <w:t xml:space="preserve">formuló </w:t>
            </w:r>
            <w:r w:rsidR="00D76D36">
              <w:rPr>
                <w:rFonts w:ascii="Arial Narrow" w:eastAsia="Times New Roman" w:hAnsi="Arial Narrow" w:cs="Calibri"/>
                <w:sz w:val="16"/>
                <w:szCs w:val="16"/>
                <w:lang w:eastAsia="es-CO"/>
              </w:rPr>
              <w:t>la</w:t>
            </w:r>
            <w:r w:rsidR="007E21C6">
              <w:rPr>
                <w:rFonts w:ascii="Arial Narrow" w:eastAsia="Times New Roman" w:hAnsi="Arial Narrow" w:cs="Calibri"/>
                <w:sz w:val="16"/>
                <w:szCs w:val="16"/>
                <w:lang w:eastAsia="es-CO"/>
              </w:rPr>
              <w:t xml:space="preserve"> </w:t>
            </w:r>
            <w:r w:rsidR="007E21C6" w:rsidRPr="00C9450A">
              <w:rPr>
                <w:rFonts w:ascii="Arial Narrow" w:eastAsia="Times New Roman" w:hAnsi="Arial Narrow" w:cs="Calibri"/>
                <w:sz w:val="16"/>
                <w:szCs w:val="16"/>
                <w:lang w:eastAsia="es-CO"/>
              </w:rPr>
              <w:t>Política</w:t>
            </w:r>
            <w:r w:rsidR="007E21C6">
              <w:rPr>
                <w:rFonts w:ascii="Arial Narrow" w:eastAsia="Times New Roman" w:hAnsi="Arial Narrow" w:cs="Calibri"/>
                <w:sz w:val="16"/>
                <w:szCs w:val="16"/>
                <w:lang w:eastAsia="es-CO"/>
              </w:rPr>
              <w:t xml:space="preserve"> Institucional de Participación Ciudadana</w:t>
            </w:r>
            <w:r w:rsidR="007E21C6" w:rsidRPr="00C9450A">
              <w:rPr>
                <w:rFonts w:ascii="Calibri" w:eastAsia="Times New Roman" w:hAnsi="Calibri" w:cs="Calibri"/>
                <w:sz w:val="16"/>
                <w:szCs w:val="16"/>
                <w:lang w:eastAsia="es-CO"/>
              </w:rPr>
              <w:t xml:space="preserve"> </w:t>
            </w:r>
            <w:r w:rsidR="007E21C6">
              <w:rPr>
                <w:rFonts w:ascii="Calibri" w:eastAsia="Times New Roman" w:hAnsi="Calibri" w:cs="Calibri"/>
                <w:sz w:val="16"/>
                <w:szCs w:val="16"/>
                <w:lang w:eastAsia="es-CO"/>
              </w:rPr>
              <w:t xml:space="preserve">la cual se encuentra publicada en la siguiente URL de la página web de la entidad: </w:t>
            </w:r>
            <w:r w:rsidRPr="00C9450A">
              <w:rPr>
                <w:rFonts w:ascii="Calibri" w:eastAsia="Times New Roman" w:hAnsi="Calibri" w:cs="Calibri"/>
                <w:sz w:val="16"/>
                <w:szCs w:val="16"/>
                <w:lang w:eastAsia="es-CO"/>
              </w:rPr>
              <w:t>https://www.uaesp.gov.co/transparencia/planeacion/planes/politica-institucional-participacion-ciudadana</w:t>
            </w:r>
          </w:p>
        </w:tc>
      </w:tr>
      <w:tr w:rsidR="007E21C6" w:rsidRPr="00C9450A" w14:paraId="7F55AB57" w14:textId="77777777" w:rsidTr="007E21C6">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27DC11FA" w14:textId="77777777" w:rsidR="006521FE" w:rsidRPr="00C9450A" w:rsidRDefault="006521FE" w:rsidP="00B27631">
            <w:pPr>
              <w:jc w:val="center"/>
              <w:rPr>
                <w:rFonts w:eastAsia="Times New Roman" w:cs="Arial"/>
                <w:b w:val="0"/>
                <w:bCs w:val="0"/>
                <w:color w:val="auto"/>
                <w:sz w:val="16"/>
                <w:szCs w:val="16"/>
                <w:lang w:eastAsia="es-CO"/>
              </w:rPr>
            </w:pPr>
            <w:r w:rsidRPr="00C9450A">
              <w:rPr>
                <w:rFonts w:eastAsia="Times New Roman" w:cs="Arial"/>
                <w:b w:val="0"/>
                <w:bCs w:val="0"/>
                <w:color w:val="auto"/>
                <w:sz w:val="16"/>
                <w:szCs w:val="16"/>
                <w:lang w:eastAsia="es-CO"/>
              </w:rPr>
              <w:t>28</w:t>
            </w:r>
          </w:p>
        </w:tc>
        <w:tc>
          <w:tcPr>
            <w:tcW w:w="2528" w:type="dxa"/>
            <w:vAlign w:val="center"/>
            <w:hideMark/>
          </w:tcPr>
          <w:p w14:paraId="40AA7545" w14:textId="77777777" w:rsidR="006521FE" w:rsidRPr="00C9450A" w:rsidRDefault="006521FE" w:rsidP="00B27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C9450A">
              <w:rPr>
                <w:rFonts w:ascii="Arial Narrow" w:eastAsia="Times New Roman" w:hAnsi="Arial Narrow" w:cs="Calibri"/>
                <w:sz w:val="16"/>
                <w:szCs w:val="16"/>
                <w:lang w:eastAsia="es-CO"/>
              </w:rPr>
              <w:t>Presupuestos participativos</w:t>
            </w:r>
          </w:p>
        </w:tc>
        <w:tc>
          <w:tcPr>
            <w:tcW w:w="1132" w:type="dxa"/>
            <w:vAlign w:val="center"/>
            <w:hideMark/>
          </w:tcPr>
          <w:p w14:paraId="66619C8D" w14:textId="77777777" w:rsidR="006521FE" w:rsidRPr="00C9450A" w:rsidRDefault="006521FE" w:rsidP="00B27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9450A">
              <w:rPr>
                <w:rFonts w:eastAsia="Times New Roman" w:cs="Arial"/>
                <w:sz w:val="16"/>
                <w:szCs w:val="16"/>
                <w:lang w:eastAsia="es-CO"/>
              </w:rPr>
              <w:t>100%</w:t>
            </w:r>
          </w:p>
        </w:tc>
        <w:tc>
          <w:tcPr>
            <w:tcW w:w="7113" w:type="dxa"/>
            <w:noWrap/>
            <w:vAlign w:val="center"/>
            <w:hideMark/>
          </w:tcPr>
          <w:p w14:paraId="49BFA7D0" w14:textId="5B5D428E" w:rsidR="006521FE" w:rsidRPr="00C9450A" w:rsidRDefault="007E21C6" w:rsidP="00B37DE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Esta actividad se realizó con la revisión de los DTS de las propuestas recibidas por parte de las Alcaldías Locales y la asesoría y acompañamiento técnico a las asambleas temáticas, laboratorios cívicos y comités de rúbrica de la Fase II de presupuestos participativos en las 20 localidades y se revisaron y se emitió concepto de </w:t>
            </w:r>
            <w:r w:rsidR="00253862">
              <w:rPr>
                <w:rFonts w:ascii="Calibri" w:eastAsia="Times New Roman" w:hAnsi="Calibri" w:cs="Calibri"/>
                <w:sz w:val="16"/>
                <w:szCs w:val="16"/>
                <w:lang w:eastAsia="es-CO"/>
              </w:rPr>
              <w:t>231 iniciativas ciudadanas en la Plataforma de Gobierno Abierto.</w:t>
            </w:r>
          </w:p>
        </w:tc>
      </w:tr>
      <w:tr w:rsidR="007E21C6" w:rsidRPr="00C9450A" w14:paraId="09FAFE35" w14:textId="77777777" w:rsidTr="007E21C6">
        <w:trPr>
          <w:trHeight w:val="70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49B20F1" w14:textId="77777777" w:rsidR="006521FE" w:rsidRPr="00C9450A" w:rsidRDefault="006521FE" w:rsidP="00B27631">
            <w:pPr>
              <w:jc w:val="left"/>
              <w:rPr>
                <w:rFonts w:ascii="Calibri" w:eastAsia="Times New Roman" w:hAnsi="Calibri" w:cs="Calibri"/>
                <w:color w:val="auto"/>
                <w:sz w:val="16"/>
                <w:szCs w:val="16"/>
                <w:lang w:eastAsia="es-CO"/>
              </w:rPr>
            </w:pPr>
            <w:r w:rsidRPr="00C9450A">
              <w:rPr>
                <w:rFonts w:ascii="Calibri" w:eastAsia="Times New Roman" w:hAnsi="Calibri" w:cs="Calibri"/>
                <w:color w:val="auto"/>
                <w:sz w:val="16"/>
                <w:szCs w:val="16"/>
                <w:lang w:eastAsia="es-CO"/>
              </w:rPr>
              <w:t> </w:t>
            </w:r>
          </w:p>
        </w:tc>
        <w:tc>
          <w:tcPr>
            <w:tcW w:w="2528" w:type="dxa"/>
            <w:noWrap/>
            <w:vAlign w:val="center"/>
            <w:hideMark/>
          </w:tcPr>
          <w:p w14:paraId="1E4B8C9A"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es-CO"/>
              </w:rPr>
            </w:pPr>
            <w:proofErr w:type="gramStart"/>
            <w:r w:rsidRPr="00C9450A">
              <w:rPr>
                <w:rFonts w:ascii="Calibri" w:eastAsia="Times New Roman" w:hAnsi="Calibri" w:cs="Calibri"/>
                <w:b/>
                <w:bCs/>
                <w:sz w:val="24"/>
                <w:szCs w:val="24"/>
                <w:lang w:eastAsia="es-CO"/>
              </w:rPr>
              <w:t>TOTAL</w:t>
            </w:r>
            <w:proofErr w:type="gramEnd"/>
            <w:r w:rsidRPr="00C9450A">
              <w:rPr>
                <w:rFonts w:ascii="Calibri" w:eastAsia="Times New Roman" w:hAnsi="Calibri" w:cs="Calibri"/>
                <w:b/>
                <w:bCs/>
                <w:sz w:val="24"/>
                <w:szCs w:val="24"/>
                <w:lang w:eastAsia="es-CO"/>
              </w:rPr>
              <w:t xml:space="preserve"> EJECUCIÓN</w:t>
            </w:r>
          </w:p>
        </w:tc>
        <w:tc>
          <w:tcPr>
            <w:tcW w:w="1132" w:type="dxa"/>
            <w:noWrap/>
            <w:vAlign w:val="center"/>
            <w:hideMark/>
          </w:tcPr>
          <w:p w14:paraId="535DBB9F" w14:textId="77777777" w:rsidR="006521FE" w:rsidRPr="00C9450A" w:rsidRDefault="006521FE" w:rsidP="00B27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lang w:eastAsia="es-CO"/>
              </w:rPr>
            </w:pPr>
            <w:r w:rsidRPr="00C9450A">
              <w:rPr>
                <w:rFonts w:ascii="Calibri" w:eastAsia="Times New Roman" w:hAnsi="Calibri" w:cs="Calibri"/>
                <w:b/>
                <w:bCs/>
                <w:sz w:val="24"/>
                <w:szCs w:val="24"/>
                <w:lang w:eastAsia="es-CO"/>
              </w:rPr>
              <w:t>96%</w:t>
            </w:r>
          </w:p>
        </w:tc>
        <w:tc>
          <w:tcPr>
            <w:tcW w:w="7113" w:type="dxa"/>
            <w:noWrap/>
            <w:vAlign w:val="center"/>
            <w:hideMark/>
          </w:tcPr>
          <w:p w14:paraId="4DF3AE22" w14:textId="77777777" w:rsidR="006521FE" w:rsidRPr="00C9450A" w:rsidRDefault="006521FE" w:rsidP="00B2763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CO"/>
              </w:rPr>
            </w:pPr>
            <w:r w:rsidRPr="00C9450A">
              <w:rPr>
                <w:rFonts w:ascii="Calibri" w:eastAsia="Times New Roman" w:hAnsi="Calibri" w:cs="Calibri"/>
                <w:sz w:val="16"/>
                <w:szCs w:val="16"/>
                <w:lang w:eastAsia="es-CO"/>
              </w:rPr>
              <w:t> </w:t>
            </w:r>
          </w:p>
        </w:tc>
      </w:tr>
    </w:tbl>
    <w:p w14:paraId="0C2AFC01" w14:textId="662FB783" w:rsidR="00672FFC" w:rsidRPr="00672FFC" w:rsidRDefault="00672FFC" w:rsidP="00672FFC">
      <w:pPr>
        <w:jc w:val="center"/>
        <w:rPr>
          <w:rFonts w:asciiTheme="minorHAnsi" w:hAnsiTheme="minorHAnsi" w:cstheme="minorHAnsi"/>
        </w:rPr>
      </w:pPr>
      <w:r w:rsidRPr="00672FFC">
        <w:rPr>
          <w:rFonts w:asciiTheme="minorHAnsi" w:hAnsiTheme="minorHAnsi" w:cstheme="minorHAnsi"/>
        </w:rPr>
        <w:t>Fuente: Tomado de la Mesa Técnica de Participación Ciudadana. UAESP,2021.</w:t>
      </w:r>
    </w:p>
    <w:p w14:paraId="5C6EA015" w14:textId="77777777" w:rsidR="00672FFC" w:rsidRDefault="00672FFC" w:rsidP="00351464"/>
    <w:p w14:paraId="6674A0F9" w14:textId="3A835C09" w:rsidR="00284B06" w:rsidRDefault="00351464" w:rsidP="00351464">
      <w:pPr>
        <w:rPr>
          <w:rFonts w:asciiTheme="minorHAnsi" w:hAnsiTheme="minorHAnsi"/>
          <w:sz w:val="22"/>
          <w:lang w:val="es-CO" w:eastAsia="es-CO"/>
        </w:rPr>
      </w:pPr>
      <w:r w:rsidRPr="00351464">
        <w:rPr>
          <w:rFonts w:asciiTheme="minorHAnsi" w:hAnsiTheme="minorHAnsi"/>
          <w:sz w:val="22"/>
          <w:lang w:val="es-CO" w:eastAsia="es-CO"/>
        </w:rPr>
        <w:t>Finalmente, cada uno de los documentos que se presentan en este informe fueron revisados y aprobados por los miembros de la mesa con el fin de dar cumplimiento a los objetivos trazados.</w:t>
      </w:r>
    </w:p>
    <w:p w14:paraId="3B945A38" w14:textId="2D213DF2" w:rsidR="00351464" w:rsidRPr="00BF64AA" w:rsidRDefault="00351464" w:rsidP="00351464">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10" w:name="_Toc92311040"/>
      <w:bookmarkStart w:id="11" w:name="_Toc92788089"/>
      <w:r w:rsidRPr="00351464">
        <w:rPr>
          <w:rFonts w:asciiTheme="majorHAnsi" w:eastAsiaTheme="majorEastAsia" w:hAnsiTheme="majorHAnsi" w:cstheme="majorBidi"/>
          <w:b/>
          <w:color w:val="385623" w:themeColor="accent6" w:themeShade="80"/>
          <w:sz w:val="32"/>
          <w:szCs w:val="32"/>
          <w:lang w:val="es-CO" w:eastAsia="es-CO"/>
        </w:rPr>
        <w:t>INSTRUMENTOS PARA PARTICIPACIÓN CIUDADANA</w:t>
      </w:r>
      <w:bookmarkEnd w:id="10"/>
      <w:bookmarkEnd w:id="11"/>
    </w:p>
    <w:p w14:paraId="17450E25" w14:textId="77777777" w:rsidR="00BF64AA" w:rsidRPr="00351464" w:rsidRDefault="00BF64AA" w:rsidP="00BF64AA">
      <w:pPr>
        <w:keepNext/>
        <w:keepLines/>
        <w:numPr>
          <w:ilvl w:val="0"/>
          <w:numId w:val="6"/>
        </w:numPr>
        <w:spacing w:before="240" w:after="0"/>
        <w:outlineLvl w:val="0"/>
        <w:rPr>
          <w:rFonts w:asciiTheme="majorHAnsi" w:eastAsiaTheme="majorEastAsia" w:hAnsiTheme="majorHAnsi" w:cstheme="majorBidi"/>
          <w:b/>
          <w:color w:val="385623" w:themeColor="accent6" w:themeShade="80"/>
          <w:sz w:val="26"/>
          <w:szCs w:val="26"/>
          <w:lang w:val="es-CO" w:eastAsia="es-CO"/>
        </w:rPr>
      </w:pPr>
      <w:bookmarkStart w:id="12" w:name="_Toc92311044"/>
      <w:bookmarkStart w:id="13" w:name="_Toc92788090"/>
      <w:bookmarkStart w:id="14" w:name="_Toc92311041"/>
      <w:r w:rsidRPr="00351464">
        <w:rPr>
          <w:rFonts w:asciiTheme="majorHAnsi" w:eastAsiaTheme="majorEastAsia" w:hAnsiTheme="majorHAnsi" w:cstheme="majorBidi"/>
          <w:b/>
          <w:color w:val="385623" w:themeColor="accent6" w:themeShade="80"/>
          <w:sz w:val="26"/>
          <w:szCs w:val="26"/>
          <w:lang w:val="es-CO" w:eastAsia="es-CO"/>
        </w:rPr>
        <w:t>AUTODIAGNÓSTICO MIPG</w:t>
      </w:r>
      <w:bookmarkEnd w:id="12"/>
      <w:bookmarkEnd w:id="13"/>
      <w:r w:rsidRPr="00351464">
        <w:rPr>
          <w:rFonts w:asciiTheme="majorHAnsi" w:eastAsiaTheme="majorEastAsia" w:hAnsiTheme="majorHAnsi" w:cstheme="majorBidi"/>
          <w:b/>
          <w:color w:val="385623" w:themeColor="accent6" w:themeShade="80"/>
          <w:sz w:val="26"/>
          <w:szCs w:val="26"/>
          <w:lang w:val="es-CO" w:eastAsia="es-CO"/>
        </w:rPr>
        <w:t xml:space="preserve"> </w:t>
      </w:r>
    </w:p>
    <w:p w14:paraId="4270D916" w14:textId="77777777" w:rsidR="005313C7" w:rsidRDefault="005313C7" w:rsidP="00BF64AA">
      <w:pPr>
        <w:pStyle w:val="Textocomentario"/>
        <w:rPr>
          <w:rFonts w:asciiTheme="minorHAnsi" w:hAnsiTheme="minorHAnsi"/>
          <w:sz w:val="22"/>
          <w:lang w:val="es-CO" w:eastAsia="es-CO"/>
        </w:rPr>
      </w:pPr>
    </w:p>
    <w:p w14:paraId="4F3C58BD" w14:textId="1B00252A" w:rsidR="00BF64AA" w:rsidRDefault="00BF64AA" w:rsidP="00BF64AA">
      <w:pPr>
        <w:pStyle w:val="Textocomentario"/>
        <w:rPr>
          <w:rFonts w:asciiTheme="minorHAnsi" w:hAnsiTheme="minorHAnsi"/>
          <w:sz w:val="22"/>
          <w:lang w:val="es-CO" w:eastAsia="es-CO"/>
        </w:rPr>
      </w:pPr>
      <w:r w:rsidRPr="00351464">
        <w:rPr>
          <w:rFonts w:asciiTheme="minorHAnsi" w:hAnsiTheme="minorHAnsi"/>
          <w:sz w:val="22"/>
          <w:lang w:val="es-CO" w:eastAsia="es-CO"/>
        </w:rPr>
        <w:t>Se realizó el Autodiagnóstico de Gestión Política de Participación Ciudadana, diseñado por el Modelo Integrado de Planeación y Gestión – MIPG,</w:t>
      </w:r>
      <w:r w:rsidR="005313C7">
        <w:rPr>
          <w:rFonts w:asciiTheme="minorHAnsi" w:hAnsiTheme="minorHAnsi"/>
          <w:sz w:val="22"/>
          <w:lang w:val="es-CO" w:eastAsia="es-CO"/>
        </w:rPr>
        <w:t xml:space="preserve"> correspondiente a la gestión realizada durante la vigencia 2020. D</w:t>
      </w:r>
      <w:r w:rsidRPr="00351464">
        <w:rPr>
          <w:rFonts w:asciiTheme="minorHAnsi" w:hAnsiTheme="minorHAnsi"/>
          <w:sz w:val="22"/>
          <w:lang w:val="es-CO" w:eastAsia="es-CO"/>
        </w:rPr>
        <w:t>e acuerdo con este ejercicio y evaluando cada una de las actividades con relación a las categorías propuestas, el puntaje total obtenido fue del 88,9%</w:t>
      </w:r>
      <w:r>
        <w:rPr>
          <w:rFonts w:asciiTheme="minorHAnsi" w:hAnsiTheme="minorHAnsi"/>
          <w:sz w:val="22"/>
          <w:lang w:val="es-CO" w:eastAsia="es-CO"/>
        </w:rPr>
        <w:t xml:space="preserve">, </w:t>
      </w:r>
      <w:r w:rsidR="005313C7">
        <w:rPr>
          <w:rFonts w:asciiTheme="minorHAnsi" w:hAnsiTheme="minorHAnsi"/>
          <w:sz w:val="22"/>
          <w:lang w:val="es-CO" w:eastAsia="es-CO"/>
        </w:rPr>
        <w:t xml:space="preserve">lo que permitió identificar las debilidades </w:t>
      </w:r>
      <w:r w:rsidR="005313C7" w:rsidRPr="00672FFC">
        <w:rPr>
          <w:rFonts w:asciiTheme="minorHAnsi" w:hAnsiTheme="minorHAnsi"/>
          <w:sz w:val="22"/>
          <w:lang w:val="es-CO" w:eastAsia="es-CO"/>
        </w:rPr>
        <w:t>en</w:t>
      </w:r>
      <w:r w:rsidRPr="00672FFC">
        <w:rPr>
          <w:rFonts w:asciiTheme="minorHAnsi" w:hAnsiTheme="minorHAnsi"/>
          <w:sz w:val="22"/>
          <w:lang w:val="es-CO" w:eastAsia="es-CO"/>
        </w:rPr>
        <w:t xml:space="preserve"> la gestión y establecer las acciones necesarias para mejorar los aspectos relacionados a </w:t>
      </w:r>
      <w:r w:rsidR="003B673E">
        <w:rPr>
          <w:rFonts w:asciiTheme="minorHAnsi" w:hAnsiTheme="minorHAnsi"/>
          <w:sz w:val="22"/>
          <w:lang w:val="es-CO" w:eastAsia="es-CO"/>
        </w:rPr>
        <w:t xml:space="preserve">la </w:t>
      </w:r>
      <w:r w:rsidRPr="00672FFC">
        <w:rPr>
          <w:rFonts w:asciiTheme="minorHAnsi" w:hAnsiTheme="minorHAnsi"/>
          <w:sz w:val="22"/>
          <w:lang w:val="es-CO" w:eastAsia="es-CO"/>
        </w:rPr>
        <w:t>Participación Ciudadana</w:t>
      </w:r>
      <w:r w:rsidR="005313C7" w:rsidRPr="00672FFC">
        <w:rPr>
          <w:rFonts w:asciiTheme="minorHAnsi" w:hAnsiTheme="minorHAnsi"/>
          <w:sz w:val="22"/>
          <w:lang w:val="es-CO" w:eastAsia="es-CO"/>
        </w:rPr>
        <w:t>, de acuerdo con lo establecido en el Manual Operativo del MIPG, de la Función Pública.</w:t>
      </w:r>
    </w:p>
    <w:p w14:paraId="6F9E866F" w14:textId="77777777" w:rsidR="00672FFC" w:rsidRPr="00672FFC" w:rsidRDefault="00672FFC" w:rsidP="00BF64AA">
      <w:pPr>
        <w:pStyle w:val="Textocomentario"/>
        <w:rPr>
          <w:rFonts w:asciiTheme="minorHAnsi" w:hAnsiTheme="minorHAnsi"/>
          <w:sz w:val="22"/>
          <w:lang w:val="es-CO" w:eastAsia="es-CO"/>
        </w:rPr>
      </w:pPr>
    </w:p>
    <w:p w14:paraId="0140D0D0" w14:textId="77777777" w:rsidR="00BF64AA" w:rsidRPr="00351464" w:rsidRDefault="00BF64AA" w:rsidP="00BF64AA">
      <w:pPr>
        <w:keepNext/>
        <w:keepLines/>
        <w:numPr>
          <w:ilvl w:val="0"/>
          <w:numId w:val="6"/>
        </w:numPr>
        <w:spacing w:before="240" w:after="0"/>
        <w:outlineLvl w:val="0"/>
        <w:rPr>
          <w:rFonts w:asciiTheme="majorHAnsi" w:eastAsiaTheme="majorEastAsia" w:hAnsiTheme="majorHAnsi" w:cstheme="majorBidi"/>
          <w:b/>
          <w:color w:val="385623" w:themeColor="accent6" w:themeShade="80"/>
          <w:sz w:val="26"/>
          <w:szCs w:val="26"/>
          <w:lang w:val="es-CO" w:eastAsia="es-CO"/>
        </w:rPr>
      </w:pPr>
      <w:bookmarkStart w:id="15" w:name="_Toc92311045"/>
      <w:bookmarkStart w:id="16" w:name="_Toc92788091"/>
      <w:r w:rsidRPr="00351464">
        <w:rPr>
          <w:rFonts w:asciiTheme="majorHAnsi" w:eastAsiaTheme="majorEastAsia" w:hAnsiTheme="majorHAnsi" w:cstheme="majorBidi"/>
          <w:b/>
          <w:color w:val="385623" w:themeColor="accent6" w:themeShade="80"/>
          <w:sz w:val="26"/>
          <w:szCs w:val="26"/>
          <w:lang w:val="es-CO" w:eastAsia="es-CO"/>
        </w:rPr>
        <w:lastRenderedPageBreak/>
        <w:t>DIAGNÓSTICO DE PARTICIPACIÓN CIUDADANA</w:t>
      </w:r>
      <w:bookmarkEnd w:id="15"/>
      <w:bookmarkEnd w:id="16"/>
      <w:r w:rsidRPr="00351464">
        <w:rPr>
          <w:rFonts w:asciiTheme="majorHAnsi" w:eastAsiaTheme="majorEastAsia" w:hAnsiTheme="majorHAnsi" w:cstheme="majorBidi"/>
          <w:b/>
          <w:color w:val="385623" w:themeColor="accent6" w:themeShade="80"/>
          <w:sz w:val="26"/>
          <w:szCs w:val="26"/>
          <w:lang w:val="es-CO" w:eastAsia="es-CO"/>
        </w:rPr>
        <w:t xml:space="preserve"> </w:t>
      </w:r>
    </w:p>
    <w:p w14:paraId="0D6EF9E4" w14:textId="77777777" w:rsidR="003B673E" w:rsidRDefault="003B673E" w:rsidP="00672FFC">
      <w:pPr>
        <w:spacing w:after="0"/>
        <w:rPr>
          <w:rFonts w:asciiTheme="minorHAnsi" w:hAnsiTheme="minorHAnsi"/>
          <w:sz w:val="22"/>
          <w:lang w:val="es-CO" w:eastAsia="es-CO"/>
        </w:rPr>
      </w:pPr>
    </w:p>
    <w:p w14:paraId="2E977688" w14:textId="5932D6AA" w:rsidR="00BF64AA" w:rsidRPr="00351464" w:rsidRDefault="00F24749" w:rsidP="00672FFC">
      <w:pPr>
        <w:spacing w:after="0"/>
        <w:rPr>
          <w:rFonts w:asciiTheme="minorHAnsi" w:hAnsiTheme="minorHAnsi"/>
          <w:sz w:val="22"/>
          <w:lang w:val="es-CO"/>
        </w:rPr>
      </w:pPr>
      <w:r>
        <w:rPr>
          <w:rFonts w:asciiTheme="minorHAnsi" w:hAnsiTheme="minorHAnsi"/>
          <w:sz w:val="22"/>
          <w:lang w:val="es-CO" w:eastAsia="es-CO"/>
        </w:rPr>
        <w:t>En</w:t>
      </w:r>
      <w:r w:rsidRPr="00351464">
        <w:rPr>
          <w:rFonts w:asciiTheme="minorHAnsi" w:hAnsiTheme="minorHAnsi"/>
          <w:sz w:val="22"/>
          <w:lang w:val="es-CO" w:eastAsia="es-CO"/>
        </w:rPr>
        <w:t xml:space="preserve"> </w:t>
      </w:r>
      <w:r w:rsidR="00BF64AA" w:rsidRPr="00351464">
        <w:rPr>
          <w:rFonts w:asciiTheme="minorHAnsi" w:hAnsiTheme="minorHAnsi"/>
          <w:sz w:val="22"/>
          <w:lang w:val="es-CO" w:eastAsia="es-CO"/>
        </w:rPr>
        <w:t>el último trimestre de</w:t>
      </w:r>
      <w:r w:rsidR="003B673E">
        <w:rPr>
          <w:rFonts w:asciiTheme="minorHAnsi" w:hAnsiTheme="minorHAnsi"/>
          <w:sz w:val="22"/>
          <w:lang w:val="es-CO" w:eastAsia="es-CO"/>
        </w:rPr>
        <w:t xml:space="preserve"> la vigencia</w:t>
      </w:r>
      <w:r w:rsidR="00BF64AA" w:rsidRPr="00351464">
        <w:rPr>
          <w:rFonts w:asciiTheme="minorHAnsi" w:hAnsiTheme="minorHAnsi"/>
          <w:sz w:val="22"/>
          <w:lang w:val="es-CO" w:eastAsia="es-CO"/>
        </w:rPr>
        <w:t xml:space="preserve"> 2021, se construyó el Diagnóstico de Participación Ciudadana con el fin de </w:t>
      </w:r>
      <w:r w:rsidR="00BF64AA" w:rsidRPr="00351464">
        <w:rPr>
          <w:rFonts w:asciiTheme="minorHAnsi" w:hAnsiTheme="minorHAnsi" w:cstheme="minorHAnsi"/>
          <w:iCs/>
          <w:sz w:val="22"/>
          <w:lang w:val="es-CO" w:eastAsia="es-CO"/>
        </w:rPr>
        <w:t xml:space="preserve">identificar el estado de la UAESP en materia de Participación Ciudadana </w:t>
      </w:r>
      <w:r>
        <w:rPr>
          <w:rFonts w:asciiTheme="minorHAnsi" w:hAnsiTheme="minorHAnsi" w:cstheme="minorHAnsi"/>
          <w:iCs/>
          <w:sz w:val="22"/>
          <w:lang w:val="es-CO" w:eastAsia="es-CO"/>
        </w:rPr>
        <w:t>en lo corrido del año;</w:t>
      </w:r>
      <w:r w:rsidR="00BF64AA" w:rsidRPr="00351464">
        <w:rPr>
          <w:rFonts w:asciiTheme="minorHAnsi" w:hAnsiTheme="minorHAnsi" w:cstheme="minorHAnsi"/>
          <w:iCs/>
          <w:sz w:val="22"/>
          <w:lang w:val="es-CO" w:eastAsia="es-CO"/>
        </w:rPr>
        <w:t xml:space="preserve"> este documento se fundamenta en el principio de transparencia, y en respuesta a los </w:t>
      </w:r>
      <w:r w:rsidR="00BF64AA" w:rsidRPr="00351464">
        <w:rPr>
          <w:rFonts w:asciiTheme="minorHAnsi" w:hAnsiTheme="minorHAnsi"/>
          <w:sz w:val="22"/>
          <w:lang w:val="es-CO"/>
        </w:rPr>
        <w:t>principios de democracia participativa y democratización de la gestión pública.</w:t>
      </w:r>
    </w:p>
    <w:p w14:paraId="45CF6F62" w14:textId="77777777" w:rsidR="00F24749" w:rsidRDefault="00F24749" w:rsidP="00BF64AA">
      <w:pPr>
        <w:rPr>
          <w:rFonts w:asciiTheme="minorHAnsi" w:hAnsiTheme="minorHAnsi"/>
          <w:sz w:val="22"/>
          <w:lang w:val="es-CO" w:eastAsia="es-CO"/>
        </w:rPr>
      </w:pPr>
    </w:p>
    <w:p w14:paraId="03AB1761" w14:textId="5CABEC1F" w:rsidR="00BF64AA" w:rsidRPr="00351464" w:rsidRDefault="00BF64AA" w:rsidP="00BF64AA">
      <w:pPr>
        <w:rPr>
          <w:rFonts w:asciiTheme="minorHAnsi" w:hAnsiTheme="minorHAnsi" w:cstheme="minorHAnsi"/>
          <w:iCs/>
          <w:sz w:val="22"/>
          <w:lang w:val="es-CO" w:eastAsia="es-CO"/>
        </w:rPr>
      </w:pPr>
      <w:r w:rsidRPr="00351464">
        <w:rPr>
          <w:rFonts w:asciiTheme="minorHAnsi" w:hAnsiTheme="minorHAnsi"/>
          <w:sz w:val="22"/>
          <w:lang w:val="es-CO" w:eastAsia="es-CO"/>
        </w:rPr>
        <w:t xml:space="preserve">El diagnóstico hace parte de la primera fase del ciclo de la gestión pública de acuerdo con los lineamientos del </w:t>
      </w:r>
      <w:r w:rsidRPr="00351464">
        <w:rPr>
          <w:rFonts w:asciiTheme="minorHAnsi" w:hAnsiTheme="minorHAnsi" w:cstheme="minorHAnsi"/>
          <w:iCs/>
          <w:sz w:val="22"/>
          <w:lang w:val="es-CO" w:eastAsia="es-CO"/>
        </w:rPr>
        <w:t xml:space="preserve">Modelo Integrado de Planeación y Gestión – MIPG, y el análisis de su información se realizó a través de una matriz DOFA que </w:t>
      </w:r>
      <w:r w:rsidR="00F24749" w:rsidRPr="00351464">
        <w:rPr>
          <w:rFonts w:asciiTheme="minorHAnsi" w:hAnsiTheme="minorHAnsi" w:cstheme="minorHAnsi"/>
          <w:iCs/>
          <w:sz w:val="22"/>
          <w:lang w:val="es-CO" w:eastAsia="es-CO"/>
        </w:rPr>
        <w:t>permi</w:t>
      </w:r>
      <w:r w:rsidR="00F24749">
        <w:rPr>
          <w:rFonts w:asciiTheme="minorHAnsi" w:hAnsiTheme="minorHAnsi" w:cstheme="minorHAnsi"/>
          <w:iCs/>
          <w:sz w:val="22"/>
          <w:lang w:val="es-CO" w:eastAsia="es-CO"/>
        </w:rPr>
        <w:t>tió</w:t>
      </w:r>
      <w:r w:rsidR="00F24749" w:rsidRPr="00351464">
        <w:rPr>
          <w:rFonts w:asciiTheme="minorHAnsi" w:hAnsiTheme="minorHAnsi" w:cstheme="minorHAnsi"/>
          <w:iCs/>
          <w:sz w:val="22"/>
          <w:lang w:val="es-CO" w:eastAsia="es-CO"/>
        </w:rPr>
        <w:t xml:space="preserve"> </w:t>
      </w:r>
      <w:r w:rsidRPr="00351464">
        <w:rPr>
          <w:rFonts w:asciiTheme="minorHAnsi" w:hAnsiTheme="minorHAnsi" w:cstheme="minorHAnsi"/>
          <w:iCs/>
          <w:sz w:val="22"/>
          <w:lang w:val="es-CO" w:eastAsia="es-CO"/>
        </w:rPr>
        <w:t xml:space="preserve">evidenciar las fortalezas, debilidades, oportunidades y amenazas que tiene la entidad con relación a su gestión en </w:t>
      </w:r>
      <w:r w:rsidR="00F24749">
        <w:rPr>
          <w:rFonts w:asciiTheme="minorHAnsi" w:hAnsiTheme="minorHAnsi" w:cstheme="minorHAnsi"/>
          <w:iCs/>
          <w:sz w:val="22"/>
          <w:lang w:val="es-CO" w:eastAsia="es-CO"/>
        </w:rPr>
        <w:t xml:space="preserve">temas de </w:t>
      </w:r>
      <w:r w:rsidRPr="00351464">
        <w:rPr>
          <w:rFonts w:asciiTheme="minorHAnsi" w:hAnsiTheme="minorHAnsi" w:cstheme="minorHAnsi"/>
          <w:iCs/>
          <w:sz w:val="22"/>
          <w:lang w:val="es-CO" w:eastAsia="es-CO"/>
        </w:rPr>
        <w:t xml:space="preserve">Participación Ciudadana. De modo que, </w:t>
      </w:r>
      <w:r w:rsidR="00F24749">
        <w:rPr>
          <w:rFonts w:asciiTheme="minorHAnsi" w:hAnsiTheme="minorHAnsi" w:cstheme="minorHAnsi"/>
          <w:iCs/>
          <w:sz w:val="22"/>
          <w:lang w:val="es-CO" w:eastAsia="es-CO"/>
        </w:rPr>
        <w:t xml:space="preserve">se constituye como un punto de partida para la identificación de las </w:t>
      </w:r>
      <w:r w:rsidRPr="00351464">
        <w:rPr>
          <w:rFonts w:asciiTheme="minorHAnsi" w:hAnsiTheme="minorHAnsi" w:cstheme="minorHAnsi"/>
          <w:iCs/>
          <w:sz w:val="22"/>
          <w:lang w:val="es-CO" w:eastAsia="es-CO"/>
        </w:rPr>
        <w:t xml:space="preserve">acciones </w:t>
      </w:r>
      <w:r w:rsidR="00F24749">
        <w:rPr>
          <w:rFonts w:asciiTheme="minorHAnsi" w:hAnsiTheme="minorHAnsi" w:cstheme="minorHAnsi"/>
          <w:iCs/>
          <w:sz w:val="22"/>
          <w:lang w:val="es-CO" w:eastAsia="es-CO"/>
        </w:rPr>
        <w:t>a desarrollar, que coadyuven a fortalecer la gestión de la Entidad.</w:t>
      </w:r>
    </w:p>
    <w:p w14:paraId="41463B39" w14:textId="3002727A" w:rsidR="0028665A" w:rsidRPr="0028665A" w:rsidRDefault="00BF64AA" w:rsidP="00BF64AA">
      <w:pPr>
        <w:jc w:val="left"/>
      </w:pPr>
      <w:r w:rsidRPr="00351464">
        <w:rPr>
          <w:rFonts w:asciiTheme="minorHAnsi" w:hAnsiTheme="minorHAnsi"/>
          <w:sz w:val="22"/>
          <w:lang w:val="es-CO"/>
        </w:rPr>
        <w:t>Para su consulta se puede acceder</w:t>
      </w:r>
      <w:r>
        <w:rPr>
          <w:rFonts w:asciiTheme="minorHAnsi" w:hAnsiTheme="minorHAnsi"/>
          <w:sz w:val="22"/>
          <w:lang w:val="es-CO"/>
        </w:rPr>
        <w:t xml:space="preserve"> </w:t>
      </w:r>
      <w:hyperlink r:id="rId17" w:history="1">
        <w:proofErr w:type="gramStart"/>
        <w:r w:rsidRPr="006F2C85">
          <w:rPr>
            <w:rStyle w:val="Hipervnculo"/>
            <w:rFonts w:asciiTheme="minorHAnsi" w:hAnsiTheme="minorHAnsi"/>
            <w:sz w:val="22"/>
            <w:lang w:val="es-CO"/>
          </w:rPr>
          <w:t xml:space="preserve">a </w:t>
        </w:r>
        <w:r w:rsidR="0028665A" w:rsidRPr="006F2C85">
          <w:rPr>
            <w:rStyle w:val="Hipervnculo"/>
          </w:rPr>
          <w:t xml:space="preserve"> 2-Diagnostico_de_Participacion_Ciudadana_2021-Nov.docx</w:t>
        </w:r>
        <w:proofErr w:type="gramEnd"/>
      </w:hyperlink>
      <w:r w:rsidR="0028665A">
        <w:t xml:space="preserve"> </w:t>
      </w:r>
    </w:p>
    <w:p w14:paraId="4AD8D8F3" w14:textId="4FD41C0D" w:rsidR="00BF64AA" w:rsidRDefault="00BF64AA" w:rsidP="00BF64AA">
      <w:pPr>
        <w:keepNext/>
        <w:keepLines/>
        <w:spacing w:before="40" w:after="0"/>
        <w:ind w:left="720"/>
        <w:outlineLvl w:val="1"/>
        <w:rPr>
          <w:rFonts w:asciiTheme="majorHAnsi" w:eastAsiaTheme="majorEastAsia" w:hAnsiTheme="majorHAnsi" w:cstheme="majorBidi"/>
          <w:b/>
          <w:color w:val="385623" w:themeColor="accent6" w:themeShade="80"/>
          <w:sz w:val="26"/>
          <w:szCs w:val="26"/>
          <w:lang w:val="es-CO" w:eastAsia="es-CO"/>
        </w:rPr>
      </w:pPr>
    </w:p>
    <w:p w14:paraId="4555ED1C" w14:textId="2A95AB49" w:rsidR="00351464" w:rsidRPr="00351464" w:rsidRDefault="00351464" w:rsidP="00F717D6">
      <w:pPr>
        <w:keepNext/>
        <w:keepLines/>
        <w:numPr>
          <w:ilvl w:val="0"/>
          <w:numId w:val="6"/>
        </w:numPr>
        <w:spacing w:before="40" w:after="0"/>
        <w:outlineLvl w:val="1"/>
        <w:rPr>
          <w:rFonts w:asciiTheme="majorHAnsi" w:eastAsiaTheme="majorEastAsia" w:hAnsiTheme="majorHAnsi" w:cstheme="majorBidi"/>
          <w:b/>
          <w:color w:val="385623" w:themeColor="accent6" w:themeShade="80"/>
          <w:sz w:val="26"/>
          <w:szCs w:val="26"/>
          <w:lang w:val="es-CO" w:eastAsia="es-CO"/>
        </w:rPr>
      </w:pPr>
      <w:bookmarkStart w:id="17" w:name="_Toc92788092"/>
      <w:r w:rsidRPr="00351464">
        <w:rPr>
          <w:rFonts w:asciiTheme="majorHAnsi" w:eastAsiaTheme="majorEastAsia" w:hAnsiTheme="majorHAnsi" w:cstheme="majorBidi"/>
          <w:b/>
          <w:color w:val="385623" w:themeColor="accent6" w:themeShade="80"/>
          <w:sz w:val="26"/>
          <w:szCs w:val="26"/>
          <w:lang w:val="es-CO" w:eastAsia="es-CO"/>
        </w:rPr>
        <w:t>POLÍTICA DE PARTICIPACIÓN CIUDADANA</w:t>
      </w:r>
      <w:bookmarkEnd w:id="14"/>
      <w:bookmarkEnd w:id="17"/>
    </w:p>
    <w:p w14:paraId="1C3EAAFD" w14:textId="77777777" w:rsidR="00F30825" w:rsidRDefault="00F30825" w:rsidP="00672FFC">
      <w:pPr>
        <w:spacing w:after="0"/>
        <w:rPr>
          <w:rFonts w:asciiTheme="minorHAnsi" w:hAnsiTheme="minorHAnsi"/>
          <w:sz w:val="22"/>
          <w:lang w:val="es-CO" w:eastAsia="es-CO"/>
        </w:rPr>
      </w:pPr>
    </w:p>
    <w:p w14:paraId="0C76320D" w14:textId="4A8E3734" w:rsidR="00351464" w:rsidRDefault="00F30825" w:rsidP="00672FFC">
      <w:pPr>
        <w:spacing w:after="0"/>
        <w:rPr>
          <w:rFonts w:asciiTheme="minorHAnsi" w:hAnsiTheme="minorHAnsi"/>
          <w:sz w:val="22"/>
          <w:lang w:val="es-CO"/>
        </w:rPr>
      </w:pPr>
      <w:r>
        <w:rPr>
          <w:rFonts w:asciiTheme="minorHAnsi" w:hAnsiTheme="minorHAnsi"/>
          <w:sz w:val="22"/>
          <w:lang w:val="es-CO" w:eastAsia="es-CO"/>
        </w:rPr>
        <w:t>Durante la vigencia</w:t>
      </w:r>
      <w:r w:rsidR="00351464" w:rsidRPr="00351464">
        <w:rPr>
          <w:rFonts w:asciiTheme="minorHAnsi" w:hAnsiTheme="minorHAnsi"/>
          <w:sz w:val="22"/>
          <w:lang w:val="es-CO" w:eastAsia="es-CO"/>
        </w:rPr>
        <w:t xml:space="preserve"> 2021 se formuló e implementó en la entidad la Política Institucional de Participación Ciudadana y se estableció como el documento</w:t>
      </w:r>
      <w:r w:rsidR="00351464" w:rsidRPr="00351464">
        <w:rPr>
          <w:rFonts w:asciiTheme="minorHAnsi" w:hAnsiTheme="minorHAnsi"/>
          <w:sz w:val="22"/>
          <w:lang w:val="es-CO"/>
        </w:rPr>
        <w:t xml:space="preserve"> marco que define las directrices en esta materia, </w:t>
      </w:r>
      <w:r w:rsidR="00476FCC">
        <w:rPr>
          <w:rFonts w:asciiTheme="minorHAnsi" w:hAnsiTheme="minorHAnsi"/>
          <w:sz w:val="22"/>
          <w:lang w:val="es-CO"/>
        </w:rPr>
        <w:t xml:space="preserve">de tal manera que </w:t>
      </w:r>
      <w:r w:rsidR="00351464" w:rsidRPr="00351464">
        <w:rPr>
          <w:rFonts w:asciiTheme="minorHAnsi" w:hAnsiTheme="minorHAnsi"/>
          <w:sz w:val="22"/>
          <w:lang w:val="es-CO"/>
        </w:rPr>
        <w:t>la UAESP asume el compromiso de fortalecer sus procesos estratégicos y misionales para mejorar sus prácticas con relación a este tema y la alta dirección define en la Política cómo lograrlo. Este documento hace parte de las metas establecidas en el objetivo 2 del Plan Estratégico Institucional.</w:t>
      </w:r>
    </w:p>
    <w:p w14:paraId="4B1B4CA3" w14:textId="77777777" w:rsidR="00476FCC" w:rsidRPr="00351464" w:rsidRDefault="00476FCC" w:rsidP="00672FFC">
      <w:pPr>
        <w:spacing w:after="0"/>
        <w:rPr>
          <w:rFonts w:asciiTheme="minorHAnsi" w:hAnsiTheme="minorHAnsi"/>
          <w:sz w:val="22"/>
          <w:lang w:val="es-CO"/>
        </w:rPr>
      </w:pPr>
    </w:p>
    <w:p w14:paraId="2D6ADF43" w14:textId="7006E5C0" w:rsidR="00351464" w:rsidRPr="00351464" w:rsidRDefault="00476FCC" w:rsidP="00351464">
      <w:pPr>
        <w:rPr>
          <w:rFonts w:asciiTheme="minorHAnsi" w:hAnsiTheme="minorHAnsi"/>
          <w:sz w:val="22"/>
          <w:lang w:val="es-CO"/>
        </w:rPr>
      </w:pPr>
      <w:r>
        <w:rPr>
          <w:rFonts w:asciiTheme="minorHAnsi" w:hAnsiTheme="minorHAnsi"/>
          <w:sz w:val="22"/>
          <w:lang w:val="es-CO"/>
        </w:rPr>
        <w:t>La Política Institucional de Participación Ciudadana</w:t>
      </w:r>
      <w:r w:rsidR="00351464" w:rsidRPr="00351464">
        <w:rPr>
          <w:rFonts w:asciiTheme="minorHAnsi" w:hAnsiTheme="minorHAnsi"/>
          <w:sz w:val="22"/>
          <w:lang w:val="es-CO"/>
        </w:rPr>
        <w:t xml:space="preserve"> fue aprobad</w:t>
      </w:r>
      <w:r w:rsidR="00254678">
        <w:rPr>
          <w:rFonts w:asciiTheme="minorHAnsi" w:hAnsiTheme="minorHAnsi"/>
          <w:sz w:val="22"/>
          <w:lang w:val="es-CO"/>
        </w:rPr>
        <w:t>a</w:t>
      </w:r>
      <w:r w:rsidR="00351464" w:rsidRPr="00351464">
        <w:rPr>
          <w:rFonts w:asciiTheme="minorHAnsi" w:hAnsiTheme="minorHAnsi"/>
          <w:sz w:val="22"/>
          <w:lang w:val="es-CO"/>
        </w:rPr>
        <w:t xml:space="preserve"> por la Directora General y la Mesa Técnica de Participación Ciudadana y se estableció en </w:t>
      </w:r>
      <w:r>
        <w:rPr>
          <w:rFonts w:asciiTheme="minorHAnsi" w:hAnsiTheme="minorHAnsi"/>
          <w:sz w:val="22"/>
          <w:lang w:val="es-CO"/>
        </w:rPr>
        <w:t>la</w:t>
      </w:r>
      <w:r w:rsidRPr="00351464">
        <w:rPr>
          <w:rFonts w:asciiTheme="minorHAnsi" w:hAnsiTheme="minorHAnsi"/>
          <w:sz w:val="22"/>
          <w:lang w:val="es-CO"/>
        </w:rPr>
        <w:t xml:space="preserve"> </w:t>
      </w:r>
      <w:r w:rsidR="00351464" w:rsidRPr="00351464">
        <w:rPr>
          <w:rFonts w:asciiTheme="minorHAnsi" w:hAnsiTheme="minorHAnsi"/>
          <w:sz w:val="22"/>
          <w:lang w:val="es-CO"/>
        </w:rPr>
        <w:t>mism</w:t>
      </w:r>
      <w:r>
        <w:rPr>
          <w:rFonts w:asciiTheme="minorHAnsi" w:hAnsiTheme="minorHAnsi"/>
          <w:sz w:val="22"/>
          <w:lang w:val="es-CO"/>
        </w:rPr>
        <w:t xml:space="preserve">a, </w:t>
      </w:r>
      <w:r w:rsidR="00351464" w:rsidRPr="00351464">
        <w:rPr>
          <w:rFonts w:asciiTheme="minorHAnsi" w:hAnsiTheme="minorHAnsi"/>
          <w:sz w:val="22"/>
          <w:lang w:val="es-CO"/>
        </w:rPr>
        <w:t xml:space="preserve">cómo será su seguimiento. La divulgación de la Política a los grupos de interés externos se realizó a través de la página web institucional </w:t>
      </w:r>
      <w:r>
        <w:rPr>
          <w:rFonts w:asciiTheme="minorHAnsi" w:hAnsiTheme="minorHAnsi"/>
          <w:sz w:val="22"/>
          <w:lang w:val="es-CO"/>
        </w:rPr>
        <w:t>en el mes de diciembre de 2021</w:t>
      </w:r>
      <w:r w:rsidR="00351464" w:rsidRPr="00351464">
        <w:rPr>
          <w:rFonts w:asciiTheme="minorHAnsi" w:hAnsiTheme="minorHAnsi"/>
          <w:sz w:val="22"/>
          <w:lang w:val="es-CO"/>
        </w:rPr>
        <w:t xml:space="preserve">y a los funcionarios de la entidad se socializará en enero </w:t>
      </w:r>
      <w:r>
        <w:rPr>
          <w:rFonts w:asciiTheme="minorHAnsi" w:hAnsiTheme="minorHAnsi"/>
          <w:sz w:val="22"/>
          <w:lang w:val="es-CO"/>
        </w:rPr>
        <w:t>de 2022</w:t>
      </w:r>
      <w:r w:rsidR="00351464" w:rsidRPr="00351464">
        <w:rPr>
          <w:rFonts w:asciiTheme="minorHAnsi" w:hAnsiTheme="minorHAnsi"/>
          <w:sz w:val="22"/>
          <w:lang w:val="es-CO"/>
        </w:rPr>
        <w:t xml:space="preserve">. </w:t>
      </w:r>
    </w:p>
    <w:p w14:paraId="7803CC34" w14:textId="19CB2965" w:rsidR="00351464" w:rsidRDefault="00351464" w:rsidP="00351464">
      <w:r w:rsidRPr="00351464">
        <w:rPr>
          <w:rFonts w:asciiTheme="minorHAnsi" w:hAnsiTheme="minorHAnsi"/>
          <w:sz w:val="22"/>
          <w:lang w:val="es-CO"/>
        </w:rPr>
        <w:t xml:space="preserve">Para su consulta se puede acceder a </w:t>
      </w:r>
      <w:hyperlink r:id="rId18" w:history="1">
        <w:r w:rsidR="008F5BAF">
          <w:rPr>
            <w:rStyle w:val="Hipervnculo"/>
          </w:rPr>
          <w:t>Política Institucional de Participación Ciudadana | Unidad Administrativa Especial de Servicios Públicos -UAESP-</w:t>
        </w:r>
      </w:hyperlink>
      <w:r w:rsidR="008F5BAF">
        <w:t xml:space="preserve"> </w:t>
      </w:r>
    </w:p>
    <w:p w14:paraId="21FFD2D9" w14:textId="77777777" w:rsidR="00B27631" w:rsidRPr="00351464" w:rsidRDefault="00B27631" w:rsidP="00351464">
      <w:pPr>
        <w:rPr>
          <w:rFonts w:asciiTheme="minorHAnsi" w:hAnsiTheme="minorHAnsi"/>
          <w:sz w:val="22"/>
          <w:lang w:val="es-CO" w:eastAsia="es-CO"/>
        </w:rPr>
      </w:pPr>
    </w:p>
    <w:p w14:paraId="44BDCFF1" w14:textId="77777777" w:rsidR="00351464" w:rsidRPr="00351464" w:rsidRDefault="00351464" w:rsidP="00F717D6">
      <w:pPr>
        <w:keepNext/>
        <w:keepLines/>
        <w:numPr>
          <w:ilvl w:val="0"/>
          <w:numId w:val="6"/>
        </w:numPr>
        <w:spacing w:before="40" w:after="0"/>
        <w:outlineLvl w:val="1"/>
        <w:rPr>
          <w:rFonts w:asciiTheme="majorHAnsi" w:eastAsiaTheme="majorEastAsia" w:hAnsiTheme="majorHAnsi" w:cstheme="majorBidi"/>
          <w:b/>
          <w:color w:val="385623" w:themeColor="accent6" w:themeShade="80"/>
          <w:sz w:val="26"/>
          <w:szCs w:val="26"/>
          <w:lang w:val="es-CO" w:eastAsia="es-CO"/>
        </w:rPr>
      </w:pPr>
      <w:bookmarkStart w:id="18" w:name="_Toc92311042"/>
      <w:bookmarkStart w:id="19" w:name="_Toc92788093"/>
      <w:r w:rsidRPr="00351464">
        <w:rPr>
          <w:rFonts w:asciiTheme="majorHAnsi" w:eastAsiaTheme="majorEastAsia" w:hAnsiTheme="majorHAnsi" w:cstheme="majorBidi"/>
          <w:b/>
          <w:noProof/>
          <w:color w:val="385623" w:themeColor="accent6" w:themeShade="80"/>
          <w:sz w:val="26"/>
          <w:szCs w:val="26"/>
          <w:lang w:val="en-US"/>
        </w:rPr>
        <w:lastRenderedPageBreak/>
        <w:drawing>
          <wp:anchor distT="0" distB="0" distL="114300" distR="114300" simplePos="0" relativeHeight="251660288" behindDoc="1" locked="0" layoutInCell="1" allowOverlap="1" wp14:anchorId="5B9E309A" wp14:editId="5EBB69FF">
            <wp:simplePos x="0" y="0"/>
            <wp:positionH relativeFrom="margin">
              <wp:posOffset>3888740</wp:posOffset>
            </wp:positionH>
            <wp:positionV relativeFrom="paragraph">
              <wp:posOffset>63047</wp:posOffset>
            </wp:positionV>
            <wp:extent cx="2277745" cy="2948940"/>
            <wp:effectExtent l="0" t="0" r="8255" b="3810"/>
            <wp:wrapTight wrapText="bothSides">
              <wp:wrapPolygon edited="0">
                <wp:start x="0" y="0"/>
                <wp:lineTo x="0" y="21488"/>
                <wp:lineTo x="21498" y="21488"/>
                <wp:lineTo x="2149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7745" cy="294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64">
        <w:rPr>
          <w:rFonts w:asciiTheme="majorHAnsi" w:eastAsiaTheme="majorEastAsia" w:hAnsiTheme="majorHAnsi" w:cstheme="majorBidi"/>
          <w:b/>
          <w:color w:val="385623" w:themeColor="accent6" w:themeShade="80"/>
          <w:sz w:val="26"/>
          <w:szCs w:val="26"/>
          <w:lang w:val="es-CO" w:eastAsia="es-CO"/>
        </w:rPr>
        <w:t>ESTRATEGIA DE PARTICIPACIÓN CIUDADANA, LA UAESP TE ESCUCHA.</w:t>
      </w:r>
      <w:bookmarkEnd w:id="18"/>
      <w:bookmarkEnd w:id="19"/>
    </w:p>
    <w:p w14:paraId="1B21E6D6" w14:textId="77777777" w:rsidR="00FF4CF5" w:rsidRDefault="00FF4CF5" w:rsidP="00351464">
      <w:pPr>
        <w:rPr>
          <w:rFonts w:asciiTheme="minorHAnsi" w:hAnsiTheme="minorHAnsi"/>
          <w:sz w:val="22"/>
          <w:lang w:val="es-CO" w:eastAsia="es-CO"/>
        </w:rPr>
      </w:pPr>
    </w:p>
    <w:p w14:paraId="40DF1D81" w14:textId="67A117A6" w:rsidR="00351464" w:rsidRPr="00351464" w:rsidRDefault="00351464" w:rsidP="00351464">
      <w:pPr>
        <w:rPr>
          <w:rFonts w:asciiTheme="minorHAnsi" w:hAnsiTheme="minorHAnsi"/>
          <w:sz w:val="22"/>
          <w:lang w:val="es-CO"/>
        </w:rPr>
      </w:pPr>
      <w:r w:rsidRPr="00351464">
        <w:rPr>
          <w:rFonts w:asciiTheme="minorHAnsi" w:hAnsiTheme="minorHAnsi"/>
          <w:sz w:val="22"/>
          <w:lang w:val="es-CO" w:eastAsia="es-CO"/>
        </w:rPr>
        <w:t xml:space="preserve">La Estrategia de Participación Ciudadana, </w:t>
      </w:r>
      <w:r w:rsidR="00FF4CF5">
        <w:rPr>
          <w:rFonts w:asciiTheme="minorHAnsi" w:hAnsiTheme="minorHAnsi"/>
          <w:sz w:val="22"/>
          <w:lang w:val="es-CO" w:eastAsia="es-CO"/>
        </w:rPr>
        <w:t>“</w:t>
      </w:r>
      <w:r w:rsidRPr="00351464">
        <w:rPr>
          <w:rFonts w:asciiTheme="minorHAnsi" w:hAnsiTheme="minorHAnsi"/>
          <w:sz w:val="22"/>
          <w:lang w:val="es-CO" w:eastAsia="es-CO"/>
        </w:rPr>
        <w:t>La UAESP te escucha</w:t>
      </w:r>
      <w:r w:rsidR="00FF4CF5">
        <w:rPr>
          <w:rFonts w:asciiTheme="minorHAnsi" w:hAnsiTheme="minorHAnsi"/>
          <w:sz w:val="22"/>
          <w:lang w:val="es-CO" w:eastAsia="es-CO"/>
        </w:rPr>
        <w:t>”</w:t>
      </w:r>
      <w:r w:rsidRPr="00351464">
        <w:rPr>
          <w:rFonts w:asciiTheme="minorHAnsi" w:hAnsiTheme="minorHAnsi"/>
          <w:sz w:val="22"/>
          <w:lang w:val="es-CO" w:eastAsia="es-CO"/>
        </w:rPr>
        <w:t xml:space="preserve"> se creó en el 2021 y se formalizó para </w:t>
      </w:r>
      <w:r w:rsidR="00FF4CF5">
        <w:rPr>
          <w:rFonts w:asciiTheme="minorHAnsi" w:hAnsiTheme="minorHAnsi"/>
          <w:sz w:val="22"/>
          <w:lang w:val="es-CO" w:eastAsia="es-CO"/>
        </w:rPr>
        <w:t xml:space="preserve">su cumplimiento en el periodo que va del </w:t>
      </w:r>
      <w:r w:rsidRPr="00351464">
        <w:rPr>
          <w:rFonts w:asciiTheme="minorHAnsi" w:hAnsiTheme="minorHAnsi"/>
          <w:sz w:val="22"/>
          <w:lang w:val="es-CO" w:eastAsia="es-CO"/>
        </w:rPr>
        <w:t>2021</w:t>
      </w:r>
      <w:r w:rsidR="00FF4CF5">
        <w:rPr>
          <w:rFonts w:asciiTheme="minorHAnsi" w:hAnsiTheme="minorHAnsi"/>
          <w:sz w:val="22"/>
          <w:lang w:val="es-CO" w:eastAsia="es-CO"/>
        </w:rPr>
        <w:t xml:space="preserve"> al </w:t>
      </w:r>
      <w:r w:rsidRPr="00351464">
        <w:rPr>
          <w:rFonts w:asciiTheme="minorHAnsi" w:hAnsiTheme="minorHAnsi"/>
          <w:sz w:val="22"/>
          <w:lang w:val="es-CO" w:eastAsia="es-CO"/>
        </w:rPr>
        <w:t xml:space="preserve">2023. Ésta se </w:t>
      </w:r>
      <w:r w:rsidR="00FF4CF5">
        <w:rPr>
          <w:rFonts w:asciiTheme="minorHAnsi" w:hAnsiTheme="minorHAnsi"/>
          <w:sz w:val="22"/>
          <w:lang w:val="es-CO" w:eastAsia="es-CO"/>
        </w:rPr>
        <w:t>constituye</w:t>
      </w:r>
      <w:r w:rsidR="00FF4CF5" w:rsidRPr="00351464">
        <w:rPr>
          <w:rFonts w:asciiTheme="minorHAnsi" w:hAnsiTheme="minorHAnsi"/>
          <w:sz w:val="22"/>
          <w:lang w:val="es-CO" w:eastAsia="es-CO"/>
        </w:rPr>
        <w:t xml:space="preserve"> </w:t>
      </w:r>
      <w:r w:rsidRPr="00351464">
        <w:rPr>
          <w:rFonts w:asciiTheme="minorHAnsi" w:hAnsiTheme="minorHAnsi"/>
          <w:sz w:val="22"/>
          <w:lang w:val="es-CO" w:eastAsia="es-CO"/>
        </w:rPr>
        <w:t xml:space="preserve">como el marco estratégico a través del cual se </w:t>
      </w:r>
      <w:r w:rsidRPr="00351464">
        <w:rPr>
          <w:rFonts w:asciiTheme="minorHAnsi" w:hAnsiTheme="minorHAnsi"/>
          <w:sz w:val="22"/>
          <w:lang w:val="es-CO"/>
        </w:rPr>
        <w:t>fortalece la gestión pública de la Unidad</w:t>
      </w:r>
      <w:r w:rsidR="000C0898">
        <w:rPr>
          <w:rFonts w:asciiTheme="minorHAnsi" w:hAnsiTheme="minorHAnsi"/>
          <w:sz w:val="22"/>
          <w:lang w:val="es-CO"/>
        </w:rPr>
        <w:t>,</w:t>
      </w:r>
      <w:r w:rsidRPr="00351464">
        <w:rPr>
          <w:rFonts w:asciiTheme="minorHAnsi" w:hAnsiTheme="minorHAnsi"/>
          <w:sz w:val="22"/>
          <w:lang w:val="es-CO"/>
        </w:rPr>
        <w:t xml:space="preserve"> generando valor en los grupos de interés y fortaleciendo la confianza con las partes interesadas.</w:t>
      </w:r>
    </w:p>
    <w:p w14:paraId="4A7BA63E" w14:textId="07CD279D" w:rsidR="00351464" w:rsidRPr="00351464" w:rsidRDefault="00351464" w:rsidP="00351464">
      <w:pPr>
        <w:rPr>
          <w:rFonts w:asciiTheme="minorHAnsi" w:hAnsiTheme="minorHAnsi"/>
          <w:sz w:val="22"/>
          <w:lang w:val="es-CO"/>
        </w:rPr>
      </w:pPr>
      <w:r w:rsidRPr="00351464">
        <w:rPr>
          <w:rFonts w:asciiTheme="minorHAnsi" w:hAnsiTheme="minorHAnsi"/>
          <w:sz w:val="22"/>
          <w:lang w:val="es-CO"/>
        </w:rPr>
        <w:t>La estrategia tiene un enfoque basado en los derechos humanos, enfoque poblacional</w:t>
      </w:r>
      <w:r w:rsidR="007D1D58">
        <w:rPr>
          <w:rFonts w:asciiTheme="minorHAnsi" w:hAnsiTheme="minorHAnsi"/>
          <w:sz w:val="22"/>
          <w:lang w:val="es-CO"/>
        </w:rPr>
        <w:t xml:space="preserve"> -</w:t>
      </w:r>
      <w:r w:rsidRPr="00351464">
        <w:rPr>
          <w:rFonts w:asciiTheme="minorHAnsi" w:hAnsiTheme="minorHAnsi"/>
          <w:sz w:val="22"/>
          <w:lang w:val="es-CO"/>
        </w:rPr>
        <w:t xml:space="preserve"> diferencial y de género para la toma de decisiones tanto de los contenidos como de los espacios, herramientas y mecanismos con los que cuenta la Unidad para el diálogo y la escucha con la ciudadanía. De igual modo</w:t>
      </w:r>
      <w:r w:rsidR="00913B73">
        <w:rPr>
          <w:rFonts w:asciiTheme="minorHAnsi" w:hAnsiTheme="minorHAnsi"/>
          <w:sz w:val="22"/>
          <w:lang w:val="es-CO"/>
        </w:rPr>
        <w:t>,</w:t>
      </w:r>
      <w:r w:rsidRPr="00351464">
        <w:rPr>
          <w:rFonts w:asciiTheme="minorHAnsi" w:hAnsiTheme="minorHAnsi"/>
          <w:sz w:val="22"/>
          <w:lang w:val="es-CO"/>
        </w:rPr>
        <w:t xml:space="preserve"> se concibe la Agenda 2030, como hoja de ruta a través de la cual se contribuye al cumplimiento de los </w:t>
      </w:r>
      <w:r w:rsidR="00913B73">
        <w:rPr>
          <w:rFonts w:asciiTheme="minorHAnsi" w:hAnsiTheme="minorHAnsi"/>
          <w:sz w:val="22"/>
          <w:lang w:val="es-CO"/>
        </w:rPr>
        <w:t xml:space="preserve">Objetivos de Desarrollo Sostenible - </w:t>
      </w:r>
      <w:r w:rsidRPr="00351464">
        <w:rPr>
          <w:rFonts w:asciiTheme="minorHAnsi" w:hAnsiTheme="minorHAnsi"/>
          <w:sz w:val="22"/>
          <w:lang w:val="es-CO"/>
        </w:rPr>
        <w:t xml:space="preserve">ODS y que genera procesos sostenibles poniendo en consideración los objetivos trazados también por la entidad en esta materia. </w:t>
      </w:r>
    </w:p>
    <w:p w14:paraId="04A58433" w14:textId="247E8D54" w:rsidR="00351464" w:rsidRDefault="00351464" w:rsidP="00351464">
      <w:pPr>
        <w:rPr>
          <w:rFonts w:asciiTheme="minorHAnsi" w:hAnsiTheme="minorHAnsi"/>
          <w:sz w:val="22"/>
          <w:lang w:val="es-CO"/>
        </w:rPr>
      </w:pPr>
      <w:r w:rsidRPr="00351464">
        <w:rPr>
          <w:rFonts w:asciiTheme="minorHAnsi" w:hAnsiTheme="minorHAnsi"/>
          <w:sz w:val="22"/>
          <w:lang w:val="es-CO"/>
        </w:rPr>
        <w:t xml:space="preserve">Se configura el esquema de participación de la entidad fundamentado en la importancia de fortalecer las relaciones de confianza a través del diálogo permanente y de doble vía con el ciudadano, el mejoramiento continuo de lineamientos y mecanismos de participación que permitan tomar decisiones basadas </w:t>
      </w:r>
      <w:r w:rsidR="00FC152D">
        <w:rPr>
          <w:rFonts w:asciiTheme="minorHAnsi" w:hAnsiTheme="minorHAnsi"/>
          <w:sz w:val="22"/>
          <w:lang w:val="es-CO"/>
        </w:rPr>
        <w:t>en</w:t>
      </w:r>
      <w:r w:rsidRPr="00351464">
        <w:rPr>
          <w:rFonts w:asciiTheme="minorHAnsi" w:hAnsiTheme="minorHAnsi"/>
          <w:sz w:val="22"/>
          <w:lang w:val="es-CO"/>
        </w:rPr>
        <w:t xml:space="preserve"> necesidades</w:t>
      </w:r>
      <w:r w:rsidR="00FC152D">
        <w:rPr>
          <w:rFonts w:asciiTheme="minorHAnsi" w:hAnsiTheme="minorHAnsi"/>
          <w:sz w:val="22"/>
          <w:lang w:val="es-CO"/>
        </w:rPr>
        <w:t xml:space="preserve"> reales</w:t>
      </w:r>
      <w:r w:rsidRPr="00351464">
        <w:rPr>
          <w:rFonts w:asciiTheme="minorHAnsi" w:hAnsiTheme="minorHAnsi"/>
          <w:sz w:val="22"/>
          <w:lang w:val="es-CO"/>
        </w:rPr>
        <w:t>, visibilizar y verificar las diferentes acciones realizadas en el desarrollo de la gestión de la UAESP</w:t>
      </w:r>
      <w:r w:rsidR="00F216F5">
        <w:rPr>
          <w:rFonts w:asciiTheme="minorHAnsi" w:hAnsiTheme="minorHAnsi"/>
          <w:sz w:val="22"/>
          <w:lang w:val="es-CO"/>
        </w:rPr>
        <w:t>, enmarcadas en la misión de la Entidad</w:t>
      </w:r>
      <w:r w:rsidRPr="00351464">
        <w:rPr>
          <w:rFonts w:asciiTheme="minorHAnsi" w:hAnsiTheme="minorHAnsi"/>
          <w:sz w:val="22"/>
          <w:lang w:val="es-CO"/>
        </w:rPr>
        <w:t xml:space="preserve">. </w:t>
      </w:r>
      <w:r w:rsidRPr="00351464">
        <w:rPr>
          <w:rFonts w:asciiTheme="minorHAnsi" w:hAnsiTheme="minorHAnsi"/>
          <w:sz w:val="22"/>
          <w:vertAlign w:val="superscript"/>
          <w:lang w:val="es-CO"/>
        </w:rPr>
        <w:footnoteReference w:id="2"/>
      </w:r>
    </w:p>
    <w:p w14:paraId="5CCD4CAD" w14:textId="68686779" w:rsidR="00351464" w:rsidRPr="00351464" w:rsidRDefault="00351464" w:rsidP="00351464">
      <w:pPr>
        <w:jc w:val="center"/>
        <w:rPr>
          <w:rFonts w:asciiTheme="minorHAnsi" w:hAnsiTheme="minorHAnsi"/>
          <w:color w:val="FF0000"/>
          <w:sz w:val="22"/>
          <w:lang w:val="es-CO"/>
        </w:rPr>
      </w:pPr>
      <w:r w:rsidRPr="00351464">
        <w:rPr>
          <w:rFonts w:asciiTheme="minorHAnsi" w:hAnsiTheme="minorHAnsi"/>
          <w:sz w:val="22"/>
          <w:lang w:val="es-CO"/>
        </w:rPr>
        <w:t xml:space="preserve">Gráfica </w:t>
      </w:r>
      <w:r w:rsidR="00BF64AA">
        <w:rPr>
          <w:rFonts w:asciiTheme="minorHAnsi" w:hAnsiTheme="minorHAnsi"/>
          <w:sz w:val="22"/>
          <w:lang w:val="es-CO"/>
        </w:rPr>
        <w:t>3</w:t>
      </w:r>
      <w:r w:rsidRPr="00351464">
        <w:rPr>
          <w:rFonts w:asciiTheme="minorHAnsi" w:hAnsiTheme="minorHAnsi"/>
          <w:sz w:val="22"/>
          <w:lang w:val="es-CO"/>
        </w:rPr>
        <w:t>, Esquema de Participación Ciudadana de la entidad.</w:t>
      </w:r>
    </w:p>
    <w:p w14:paraId="4B0372DF" w14:textId="77777777" w:rsidR="00351464" w:rsidRPr="00351464" w:rsidRDefault="00351464" w:rsidP="00351464">
      <w:pPr>
        <w:rPr>
          <w:rFonts w:asciiTheme="minorHAnsi" w:hAnsiTheme="minorHAnsi"/>
          <w:sz w:val="22"/>
          <w:lang w:val="es-CO"/>
        </w:rPr>
      </w:pPr>
      <w:r w:rsidRPr="00351464">
        <w:rPr>
          <w:rFonts w:asciiTheme="minorHAnsi" w:hAnsiTheme="minorHAnsi"/>
          <w:noProof/>
          <w:color w:val="FF0000"/>
          <w:sz w:val="22"/>
          <w:lang w:val="en-US"/>
        </w:rPr>
        <w:drawing>
          <wp:anchor distT="0" distB="0" distL="114300" distR="114300" simplePos="0" relativeHeight="251661312" behindDoc="0" locked="0" layoutInCell="1" allowOverlap="1" wp14:anchorId="56DE449C" wp14:editId="27FB00DF">
            <wp:simplePos x="0" y="0"/>
            <wp:positionH relativeFrom="margin">
              <wp:align>center</wp:align>
            </wp:positionH>
            <wp:positionV relativeFrom="paragraph">
              <wp:posOffset>14695</wp:posOffset>
            </wp:positionV>
            <wp:extent cx="3934460" cy="2442210"/>
            <wp:effectExtent l="0" t="0" r="0" b="0"/>
            <wp:wrapSquare wrapText="bothSides"/>
            <wp:docPr id="5" name="Picture 4">
              <a:extLst xmlns:a="http://schemas.openxmlformats.org/drawingml/2006/main">
                <a:ext uri="{FF2B5EF4-FFF2-40B4-BE49-F238E27FC236}">
                  <a16:creationId xmlns:a16="http://schemas.microsoft.com/office/drawing/2014/main" id="{9AE8D5CB-F4FC-C447-BD93-0C1F33259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E8D5CB-F4FC-C447-BD93-0C1F33259E6C}"/>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5785" t="7475" r="5188" b="6547"/>
                    <a:stretch/>
                  </pic:blipFill>
                  <pic:spPr>
                    <a:xfrm>
                      <a:off x="0" y="0"/>
                      <a:ext cx="3934460" cy="2442210"/>
                    </a:xfrm>
                    <a:prstGeom prst="rect">
                      <a:avLst/>
                    </a:prstGeom>
                  </pic:spPr>
                </pic:pic>
              </a:graphicData>
            </a:graphic>
            <wp14:sizeRelH relativeFrom="page">
              <wp14:pctWidth>0</wp14:pctWidth>
            </wp14:sizeRelH>
            <wp14:sizeRelV relativeFrom="page">
              <wp14:pctHeight>0</wp14:pctHeight>
            </wp14:sizeRelV>
          </wp:anchor>
        </w:drawing>
      </w:r>
    </w:p>
    <w:p w14:paraId="5E5AAFAC" w14:textId="77777777" w:rsidR="00351464" w:rsidRPr="00351464" w:rsidRDefault="00351464" w:rsidP="00351464">
      <w:pPr>
        <w:rPr>
          <w:rFonts w:asciiTheme="minorHAnsi" w:hAnsiTheme="minorHAnsi"/>
          <w:sz w:val="22"/>
          <w:lang w:val="es-CO"/>
        </w:rPr>
      </w:pPr>
    </w:p>
    <w:p w14:paraId="58125172" w14:textId="77777777" w:rsidR="00351464" w:rsidRPr="00351464" w:rsidRDefault="00351464" w:rsidP="00351464">
      <w:pPr>
        <w:rPr>
          <w:rFonts w:asciiTheme="minorHAnsi" w:hAnsiTheme="minorHAnsi"/>
          <w:sz w:val="22"/>
          <w:lang w:val="es-CO"/>
        </w:rPr>
      </w:pPr>
    </w:p>
    <w:p w14:paraId="51CB54D6" w14:textId="77777777" w:rsidR="00351464" w:rsidRPr="00351464" w:rsidRDefault="00351464" w:rsidP="00351464">
      <w:pPr>
        <w:rPr>
          <w:rFonts w:asciiTheme="minorHAnsi" w:hAnsiTheme="minorHAnsi"/>
          <w:sz w:val="22"/>
          <w:lang w:val="es-CO"/>
        </w:rPr>
      </w:pPr>
    </w:p>
    <w:p w14:paraId="00826818" w14:textId="77777777" w:rsidR="00351464" w:rsidRPr="00351464" w:rsidRDefault="00351464" w:rsidP="00351464">
      <w:pPr>
        <w:rPr>
          <w:rFonts w:asciiTheme="minorHAnsi" w:hAnsiTheme="minorHAnsi"/>
          <w:sz w:val="22"/>
          <w:lang w:val="es-CO"/>
        </w:rPr>
      </w:pPr>
    </w:p>
    <w:p w14:paraId="25E005BC" w14:textId="77777777" w:rsidR="00351464" w:rsidRPr="00351464" w:rsidRDefault="00351464" w:rsidP="00351464">
      <w:pPr>
        <w:rPr>
          <w:rFonts w:asciiTheme="minorHAnsi" w:hAnsiTheme="minorHAnsi"/>
          <w:sz w:val="22"/>
          <w:lang w:val="es-CO"/>
        </w:rPr>
      </w:pPr>
    </w:p>
    <w:p w14:paraId="1E48CCCD" w14:textId="77777777" w:rsidR="00351464" w:rsidRPr="00351464" w:rsidRDefault="00351464" w:rsidP="00351464">
      <w:pPr>
        <w:rPr>
          <w:rFonts w:asciiTheme="minorHAnsi" w:hAnsiTheme="minorHAnsi"/>
          <w:sz w:val="22"/>
          <w:lang w:val="es-CO"/>
        </w:rPr>
      </w:pPr>
    </w:p>
    <w:p w14:paraId="69E588BC" w14:textId="77777777" w:rsidR="00351464" w:rsidRPr="00351464" w:rsidRDefault="00351464" w:rsidP="00351464">
      <w:pPr>
        <w:rPr>
          <w:rFonts w:asciiTheme="minorHAnsi" w:hAnsiTheme="minorHAnsi"/>
          <w:sz w:val="22"/>
          <w:lang w:val="es-CO"/>
        </w:rPr>
      </w:pPr>
    </w:p>
    <w:p w14:paraId="25BB7598" w14:textId="77777777" w:rsidR="00351464" w:rsidRPr="00351464" w:rsidRDefault="00351464" w:rsidP="00351464">
      <w:pPr>
        <w:rPr>
          <w:rFonts w:asciiTheme="minorHAnsi" w:hAnsiTheme="minorHAnsi"/>
          <w:sz w:val="22"/>
          <w:lang w:val="es-CO"/>
        </w:rPr>
      </w:pPr>
    </w:p>
    <w:p w14:paraId="239B098F" w14:textId="77777777" w:rsidR="00351464" w:rsidRPr="00351464" w:rsidRDefault="00351464" w:rsidP="00351464">
      <w:pPr>
        <w:ind w:firstLine="708"/>
        <w:jc w:val="center"/>
        <w:rPr>
          <w:rFonts w:asciiTheme="minorHAnsi" w:hAnsiTheme="minorHAnsi"/>
          <w:szCs w:val="20"/>
          <w:lang w:val="es-CO"/>
        </w:rPr>
      </w:pPr>
      <w:r w:rsidRPr="00351464">
        <w:rPr>
          <w:rFonts w:asciiTheme="minorHAnsi" w:hAnsiTheme="minorHAnsi"/>
          <w:szCs w:val="20"/>
          <w:lang w:val="es-CO"/>
        </w:rPr>
        <w:lastRenderedPageBreak/>
        <w:t>Fuente: Tomado del documento Estrategia de Participación Ciudadana 2021-2023.</w:t>
      </w:r>
    </w:p>
    <w:p w14:paraId="0DCA756A" w14:textId="0879109C" w:rsidR="00351464" w:rsidRPr="00351464" w:rsidRDefault="00351464" w:rsidP="00351464">
      <w:pPr>
        <w:rPr>
          <w:rFonts w:asciiTheme="minorHAnsi" w:hAnsiTheme="minorHAnsi"/>
          <w:sz w:val="22"/>
          <w:lang w:val="es-CO"/>
        </w:rPr>
      </w:pPr>
      <w:r w:rsidRPr="00351464">
        <w:rPr>
          <w:rFonts w:asciiTheme="minorHAnsi" w:hAnsiTheme="minorHAnsi"/>
          <w:sz w:val="22"/>
          <w:lang w:val="es-CO"/>
        </w:rPr>
        <w:t>Finalmente, se consolidan las actividades de acuerdo con el ciclo de la gestión pública, a partir de la etapa de formulación, éstas se pueden actualizar o reformular teniendo en cuenta que se generan de acuerdo con las necesidades y expectativas de los grupos de interés, si los territorios o condiciones se transforman estás no permanecerán estáticas, sino que</w:t>
      </w:r>
      <w:r w:rsidR="00F216F5">
        <w:rPr>
          <w:rFonts w:asciiTheme="minorHAnsi" w:hAnsiTheme="minorHAnsi"/>
          <w:sz w:val="22"/>
          <w:lang w:val="es-CO"/>
        </w:rPr>
        <w:t>,</w:t>
      </w:r>
      <w:r w:rsidRPr="00351464">
        <w:rPr>
          <w:rFonts w:asciiTheme="minorHAnsi" w:hAnsiTheme="minorHAnsi"/>
          <w:sz w:val="22"/>
          <w:lang w:val="es-CO"/>
        </w:rPr>
        <w:t xml:space="preserve"> precisamente en el ejercicio de escucha pueden surgir unas nuevas. </w:t>
      </w:r>
    </w:p>
    <w:p w14:paraId="2B071B68" w14:textId="77777777" w:rsidR="00351464" w:rsidRPr="00351464" w:rsidRDefault="00351464" w:rsidP="00351464">
      <w:pPr>
        <w:rPr>
          <w:rFonts w:asciiTheme="minorHAnsi" w:hAnsiTheme="minorHAnsi"/>
          <w:sz w:val="22"/>
          <w:lang w:val="es-CO"/>
        </w:rPr>
      </w:pPr>
      <w:r w:rsidRPr="00351464">
        <w:rPr>
          <w:rFonts w:asciiTheme="minorHAnsi" w:hAnsiTheme="minorHAnsi"/>
          <w:sz w:val="22"/>
          <w:lang w:val="es-CO"/>
        </w:rPr>
        <w:t>Para su debida gestión y seguimiento deberá establecerse anualmente el Plan de Acción de Participación Ciudadana, del mismo modo la Estrategia establece los responsables de su seguimiento y control.</w:t>
      </w:r>
    </w:p>
    <w:p w14:paraId="4AB32B97" w14:textId="277ED71D" w:rsidR="00351464" w:rsidRPr="00351464" w:rsidRDefault="00351464" w:rsidP="00351464">
      <w:pPr>
        <w:rPr>
          <w:rFonts w:asciiTheme="minorHAnsi" w:hAnsiTheme="minorHAnsi"/>
          <w:sz w:val="22"/>
          <w:lang w:val="es-CO" w:eastAsia="es-CO"/>
        </w:rPr>
      </w:pPr>
      <w:r w:rsidRPr="00351464">
        <w:rPr>
          <w:rFonts w:asciiTheme="minorHAnsi" w:hAnsiTheme="minorHAnsi"/>
          <w:sz w:val="22"/>
          <w:lang w:val="es-CO"/>
        </w:rPr>
        <w:t xml:space="preserve">Para su consulta se puede acceder a </w:t>
      </w:r>
      <w:hyperlink r:id="rId21" w:history="1">
        <w:r w:rsidR="008F5BAF">
          <w:rPr>
            <w:rStyle w:val="Hipervnculo"/>
          </w:rPr>
          <w:t>Estrategia de participación ciudadana Unidad Administrativa Especial de Servicios Públicos -UAESP-</w:t>
        </w:r>
      </w:hyperlink>
      <w:r w:rsidR="008F5BAF">
        <w:t xml:space="preserve"> </w:t>
      </w:r>
    </w:p>
    <w:p w14:paraId="7107F4E7" w14:textId="0963C3BD" w:rsidR="0028665A" w:rsidRPr="00927733" w:rsidRDefault="0028665A" w:rsidP="0028665A">
      <w:pPr>
        <w:keepNext/>
        <w:keepLines/>
        <w:numPr>
          <w:ilvl w:val="0"/>
          <w:numId w:val="6"/>
        </w:numPr>
        <w:spacing w:before="240" w:after="0"/>
        <w:outlineLvl w:val="0"/>
        <w:rPr>
          <w:rFonts w:asciiTheme="majorHAnsi" w:eastAsiaTheme="majorEastAsia" w:hAnsiTheme="majorHAnsi" w:cstheme="majorBidi"/>
          <w:b/>
          <w:color w:val="385623" w:themeColor="accent6" w:themeShade="80"/>
          <w:sz w:val="26"/>
          <w:szCs w:val="26"/>
          <w:lang w:val="es-CO" w:eastAsia="es-CO"/>
        </w:rPr>
      </w:pPr>
      <w:bookmarkStart w:id="20" w:name="_Toc92788094"/>
      <w:bookmarkStart w:id="21" w:name="_Toc92311043"/>
      <w:r>
        <w:rPr>
          <w:rFonts w:asciiTheme="majorHAnsi" w:eastAsiaTheme="majorEastAsia" w:hAnsiTheme="majorHAnsi" w:cstheme="majorBidi"/>
          <w:b/>
          <w:color w:val="385623" w:themeColor="accent6" w:themeShade="80"/>
          <w:sz w:val="26"/>
          <w:szCs w:val="26"/>
          <w:lang w:val="es-CO" w:eastAsia="es-CO"/>
        </w:rPr>
        <w:t>RENDICIÓN DE CUENTAS</w:t>
      </w:r>
      <w:r w:rsidR="00F216F5">
        <w:rPr>
          <w:rFonts w:asciiTheme="majorHAnsi" w:eastAsiaTheme="majorEastAsia" w:hAnsiTheme="majorHAnsi" w:cstheme="majorBidi"/>
          <w:b/>
          <w:color w:val="385623" w:themeColor="accent6" w:themeShade="80"/>
          <w:sz w:val="26"/>
          <w:szCs w:val="26"/>
          <w:lang w:val="es-CO" w:eastAsia="es-CO"/>
        </w:rPr>
        <w:t xml:space="preserve"> - </w:t>
      </w:r>
      <w:proofErr w:type="spellStart"/>
      <w:r w:rsidR="00F216F5">
        <w:rPr>
          <w:rFonts w:asciiTheme="majorHAnsi" w:eastAsiaTheme="majorEastAsia" w:hAnsiTheme="majorHAnsi" w:cstheme="majorBidi"/>
          <w:b/>
          <w:color w:val="385623" w:themeColor="accent6" w:themeShade="80"/>
          <w:sz w:val="26"/>
          <w:szCs w:val="26"/>
          <w:lang w:val="es-CO" w:eastAsia="es-CO"/>
        </w:rPr>
        <w:t>RdeC</w:t>
      </w:r>
      <w:bookmarkEnd w:id="20"/>
      <w:proofErr w:type="spellEnd"/>
    </w:p>
    <w:p w14:paraId="00F9B603" w14:textId="123E8AFE" w:rsidR="00DC780C" w:rsidRPr="00672FFC" w:rsidRDefault="00DC780C" w:rsidP="00672FFC">
      <w:pPr>
        <w:rPr>
          <w:lang w:val="es-CO"/>
        </w:rPr>
      </w:pPr>
    </w:p>
    <w:p w14:paraId="0466E35B" w14:textId="1CF9C7BC" w:rsidR="00F216F5" w:rsidRDefault="00F216F5" w:rsidP="00672FFC">
      <w:pPr>
        <w:rPr>
          <w:lang w:val="es-CO"/>
        </w:rPr>
      </w:pPr>
      <w:r>
        <w:rPr>
          <w:rFonts w:asciiTheme="minorHAnsi" w:hAnsiTheme="minorHAnsi"/>
          <w:sz w:val="22"/>
          <w:lang w:val="es-CO"/>
        </w:rPr>
        <w:t xml:space="preserve">En cumplimiento de lo establecido en el Manual Único de Rendición de Cuentas, los lineamientos de la Veeduría Distrital sobre la materia y el Protocolo de Rendición de Cuentas establecido por la Secretaría General de la Alcaldía Mayor de Bogotá, la Unidad elaboró la Metodología que orientó el proceso de Audiencia Pública de </w:t>
      </w:r>
      <w:proofErr w:type="spellStart"/>
      <w:r>
        <w:rPr>
          <w:rFonts w:asciiTheme="minorHAnsi" w:hAnsiTheme="minorHAnsi"/>
          <w:sz w:val="22"/>
          <w:lang w:val="es-CO"/>
        </w:rPr>
        <w:t>RdeC</w:t>
      </w:r>
      <w:proofErr w:type="spellEnd"/>
      <w:r>
        <w:rPr>
          <w:rFonts w:asciiTheme="minorHAnsi" w:hAnsiTheme="minorHAnsi"/>
          <w:sz w:val="22"/>
          <w:lang w:val="es-CO"/>
        </w:rPr>
        <w:t>.</w:t>
      </w:r>
    </w:p>
    <w:p w14:paraId="357030FE" w14:textId="3FF3DFA9" w:rsidR="00F216F5" w:rsidRDefault="00C836AF" w:rsidP="00672FFC">
      <w:pPr>
        <w:rPr>
          <w:lang w:val="es-CO"/>
        </w:rPr>
      </w:pPr>
      <w:r>
        <w:rPr>
          <w:rFonts w:asciiTheme="minorHAnsi" w:hAnsiTheme="minorHAnsi"/>
          <w:sz w:val="22"/>
          <w:lang w:val="es-CO"/>
        </w:rPr>
        <w:t xml:space="preserve">Así mismo, se llevó a cabo las actividades contenidas en el Componente 3 – Rendición de Cuentas programado en el Plan anticorrupción y de Atención al Ciudadano PAAC 2021 con un porcentaje de cumplimiento del 98% teniendo en cuenta que el porcentaje faltante corresponde a la dificultad presentada frente al registro del acompañamiento de la Unidad en la audiencia pública </w:t>
      </w:r>
      <w:r w:rsidR="000F408B">
        <w:rPr>
          <w:rFonts w:asciiTheme="minorHAnsi" w:hAnsiTheme="minorHAnsi"/>
          <w:sz w:val="22"/>
          <w:lang w:val="es-CO"/>
        </w:rPr>
        <w:t xml:space="preserve">de rendición de cuentas </w:t>
      </w:r>
      <w:r>
        <w:rPr>
          <w:rFonts w:asciiTheme="minorHAnsi" w:hAnsiTheme="minorHAnsi"/>
          <w:sz w:val="22"/>
          <w:lang w:val="es-CO"/>
        </w:rPr>
        <w:t>realizada por CGR firma que tiene a su cargo la operación de Doña Juana.</w:t>
      </w:r>
    </w:p>
    <w:p w14:paraId="1AFB880C" w14:textId="77777777" w:rsidR="00936B32" w:rsidRDefault="000F408B" w:rsidP="00672FFC">
      <w:pPr>
        <w:rPr>
          <w:lang w:val="es-CO"/>
        </w:rPr>
      </w:pPr>
      <w:r>
        <w:rPr>
          <w:rFonts w:asciiTheme="minorHAnsi" w:hAnsiTheme="minorHAnsi"/>
          <w:sz w:val="22"/>
          <w:lang w:val="es-CO"/>
        </w:rPr>
        <w:t xml:space="preserve">El informe de </w:t>
      </w:r>
      <w:proofErr w:type="spellStart"/>
      <w:r>
        <w:rPr>
          <w:rFonts w:asciiTheme="minorHAnsi" w:hAnsiTheme="minorHAnsi"/>
          <w:sz w:val="22"/>
          <w:lang w:val="es-CO"/>
        </w:rPr>
        <w:t>RdeC</w:t>
      </w:r>
      <w:proofErr w:type="spellEnd"/>
      <w:r>
        <w:rPr>
          <w:rFonts w:asciiTheme="minorHAnsi" w:hAnsiTheme="minorHAnsi"/>
          <w:sz w:val="22"/>
          <w:lang w:val="es-CO"/>
        </w:rPr>
        <w:t xml:space="preserve"> de la Unidad puede ser consultado en </w:t>
      </w:r>
      <w:r w:rsidR="00936B32">
        <w:rPr>
          <w:rFonts w:asciiTheme="minorHAnsi" w:hAnsiTheme="minorHAnsi"/>
          <w:sz w:val="22"/>
          <w:lang w:val="es-CO"/>
        </w:rPr>
        <w:t xml:space="preserve">la página web de la entidad en </w:t>
      </w:r>
      <w:r>
        <w:rPr>
          <w:rFonts w:asciiTheme="minorHAnsi" w:hAnsiTheme="minorHAnsi"/>
          <w:sz w:val="22"/>
          <w:lang w:val="es-CO"/>
        </w:rPr>
        <w:t xml:space="preserve">el siguiente </w:t>
      </w:r>
      <w:proofErr w:type="gramStart"/>
      <w:r>
        <w:rPr>
          <w:rFonts w:asciiTheme="minorHAnsi" w:hAnsiTheme="minorHAnsi"/>
          <w:sz w:val="22"/>
          <w:lang w:val="es-CO"/>
        </w:rPr>
        <w:t>link</w:t>
      </w:r>
      <w:proofErr w:type="gramEnd"/>
      <w:r w:rsidR="00936B32">
        <w:rPr>
          <w:rFonts w:asciiTheme="minorHAnsi" w:hAnsiTheme="minorHAnsi"/>
          <w:sz w:val="22"/>
          <w:lang w:val="es-CO"/>
        </w:rPr>
        <w:t>:</w:t>
      </w:r>
    </w:p>
    <w:p w14:paraId="09D81EDB" w14:textId="338E0040" w:rsidR="000F408B" w:rsidRDefault="00CB7C35" w:rsidP="00672FFC">
      <w:pPr>
        <w:rPr>
          <w:lang w:val="es-CO"/>
        </w:rPr>
      </w:pPr>
      <w:hyperlink r:id="rId22" w:history="1">
        <w:r w:rsidR="008E1E4D" w:rsidRPr="00992AB2">
          <w:rPr>
            <w:rStyle w:val="Hipervnculo"/>
            <w:rFonts w:asciiTheme="minorHAnsi" w:hAnsiTheme="minorHAnsi"/>
            <w:sz w:val="22"/>
            <w:lang w:val="es-CO"/>
          </w:rPr>
          <w:t>https://www.uaesp.gov.co/sites/default/files/control/Informe_Audiencia_Publica_Rendicion_de_Cuentas_2021_VF.docx</w:t>
        </w:r>
      </w:hyperlink>
      <w:r w:rsidR="00936B32">
        <w:rPr>
          <w:rFonts w:asciiTheme="minorHAnsi" w:hAnsiTheme="minorHAnsi"/>
          <w:sz w:val="22"/>
          <w:lang w:val="es-CO"/>
        </w:rPr>
        <w:t>.</w:t>
      </w:r>
    </w:p>
    <w:p w14:paraId="18F1C82E" w14:textId="1F0B8D19" w:rsidR="008E1E4D" w:rsidRDefault="008E1E4D" w:rsidP="00672FFC">
      <w:pPr>
        <w:rPr>
          <w:lang w:val="es-CO"/>
        </w:rPr>
      </w:pPr>
      <w:r>
        <w:rPr>
          <w:rFonts w:asciiTheme="minorHAnsi" w:hAnsiTheme="minorHAnsi"/>
          <w:sz w:val="22"/>
          <w:lang w:val="es-CO"/>
        </w:rPr>
        <w:t>Por otra parte, en el mes de diciembre de 2021 se llevó a cabo un espacio de diálogo en la Mesa Distrital de Recicladores, donde la Unidad presentó un avance de la gestión sobre las actividades propias del componente de aprovechamiento en el marco de la prestación del servicio de aseo en el D.C.</w:t>
      </w:r>
    </w:p>
    <w:p w14:paraId="4B7FF610" w14:textId="5A5398BD" w:rsidR="00C461CF" w:rsidRPr="00D312B9" w:rsidRDefault="00C461CF" w:rsidP="00C461CF">
      <w:pPr>
        <w:spacing w:after="0"/>
        <w:rPr>
          <w:rFonts w:asciiTheme="minorHAnsi" w:hAnsiTheme="minorHAnsi"/>
          <w:sz w:val="22"/>
          <w:lang w:val="es-CO"/>
        </w:rPr>
      </w:pPr>
      <w:r>
        <w:rPr>
          <w:rFonts w:asciiTheme="minorHAnsi" w:hAnsiTheme="minorHAnsi"/>
          <w:sz w:val="22"/>
          <w:lang w:val="es-CO"/>
        </w:rPr>
        <w:t>Adicionalmente</w:t>
      </w:r>
      <w:r w:rsidRPr="00D312B9">
        <w:rPr>
          <w:rFonts w:asciiTheme="minorHAnsi" w:hAnsiTheme="minorHAnsi"/>
          <w:sz w:val="22"/>
          <w:lang w:val="es-CO"/>
        </w:rPr>
        <w:t>, la UAESP realizó el cierre del compromiso adquirido con la ciudadanía que se encontraba inscrito en la Plataforma Colibrí de la Veeduría Distrital, en el marco del proceso de rendición de cuentas de la vigencia 2017, en relación con: Implementar el programa de sustitución y/o mejora de los vehículos, que permita mejorar las condiciones de trabajo de los recicladores de oficio y a su vez contribuya a formalizar la actividad de aprovechamiento.</w:t>
      </w:r>
    </w:p>
    <w:p w14:paraId="1930B8F9" w14:textId="77777777" w:rsidR="00C461CF" w:rsidRPr="00672FFC" w:rsidRDefault="00C461CF" w:rsidP="00672FFC">
      <w:pPr>
        <w:rPr>
          <w:lang w:val="es-CO"/>
        </w:rPr>
      </w:pPr>
    </w:p>
    <w:p w14:paraId="569C0C48" w14:textId="58452997" w:rsidR="00351464" w:rsidRPr="00351464" w:rsidRDefault="00351464" w:rsidP="00F717D6">
      <w:pPr>
        <w:keepNext/>
        <w:keepLines/>
        <w:numPr>
          <w:ilvl w:val="0"/>
          <w:numId w:val="6"/>
        </w:numPr>
        <w:spacing w:before="240" w:after="0"/>
        <w:outlineLvl w:val="0"/>
        <w:rPr>
          <w:rFonts w:asciiTheme="majorHAnsi" w:eastAsiaTheme="majorEastAsia" w:hAnsiTheme="majorHAnsi" w:cstheme="majorBidi"/>
          <w:b/>
          <w:color w:val="385623" w:themeColor="accent6" w:themeShade="80"/>
          <w:sz w:val="26"/>
          <w:szCs w:val="26"/>
          <w:lang w:val="es-CO" w:eastAsia="es-CO"/>
        </w:rPr>
      </w:pPr>
      <w:bookmarkStart w:id="22" w:name="_Toc92788095"/>
      <w:r w:rsidRPr="00351464">
        <w:rPr>
          <w:rFonts w:asciiTheme="majorHAnsi" w:eastAsiaTheme="majorEastAsia" w:hAnsiTheme="majorHAnsi" w:cstheme="majorBidi"/>
          <w:b/>
          <w:color w:val="385623" w:themeColor="accent6" w:themeShade="80"/>
          <w:sz w:val="26"/>
          <w:szCs w:val="26"/>
          <w:lang w:val="es-CO" w:eastAsia="es-CO"/>
        </w:rPr>
        <w:lastRenderedPageBreak/>
        <w:t>GRUPOS DE INTERÉS</w:t>
      </w:r>
      <w:bookmarkEnd w:id="21"/>
      <w:bookmarkEnd w:id="22"/>
    </w:p>
    <w:p w14:paraId="351C71F9" w14:textId="77777777" w:rsidR="00C836AF" w:rsidRDefault="00C836AF" w:rsidP="00351464">
      <w:pPr>
        <w:rPr>
          <w:rFonts w:asciiTheme="minorHAnsi" w:hAnsiTheme="minorHAnsi"/>
          <w:sz w:val="22"/>
          <w:lang w:val="es-CO" w:eastAsia="es-CO"/>
        </w:rPr>
      </w:pPr>
    </w:p>
    <w:p w14:paraId="3B900A7C" w14:textId="19498914" w:rsidR="00351464" w:rsidRP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 xml:space="preserve">Para el año 2020, la entidad llevó a cabo un proceso de identificación de grupos de interés por cada uno de los procesos de la UAESP, este fue el insumo base para que en el 2021 a través de la Oficina Asesora de Planeación y la Dirección General encargada de los asuntos de participación ciudadana y gestión social, se consolidara la información con el fin de documentar la Caracterización de usuarios y grupos de Interés, necesidades y expectativas. </w:t>
      </w:r>
    </w:p>
    <w:p w14:paraId="1FEF1935" w14:textId="13353131" w:rsidR="00351464" w:rsidRP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Posteriormente</w:t>
      </w:r>
      <w:r w:rsidR="007F698D">
        <w:rPr>
          <w:rFonts w:asciiTheme="minorHAnsi" w:hAnsiTheme="minorHAnsi"/>
          <w:sz w:val="22"/>
          <w:lang w:val="es-CO" w:eastAsia="es-CO"/>
        </w:rPr>
        <w:t>,</w:t>
      </w:r>
      <w:r w:rsidRPr="00351464">
        <w:rPr>
          <w:rFonts w:asciiTheme="minorHAnsi" w:hAnsiTheme="minorHAnsi"/>
          <w:sz w:val="22"/>
          <w:lang w:val="es-CO" w:eastAsia="es-CO"/>
        </w:rPr>
        <w:t xml:space="preserve"> se priorizaron los grupos de interés de la entidad, y se estableció un modelo de relacionamiento que le permitiera a la Unidad identificar unos parámetros para lograr fortalecer la relación con sus partes interesadas considerando los temas relevantes para tal fin. </w:t>
      </w:r>
    </w:p>
    <w:p w14:paraId="32A6B7C8" w14:textId="77777777" w:rsidR="00351464" w:rsidRPr="00351464" w:rsidRDefault="00351464" w:rsidP="00F717D6">
      <w:pPr>
        <w:numPr>
          <w:ilvl w:val="0"/>
          <w:numId w:val="7"/>
        </w:numPr>
        <w:contextualSpacing/>
        <w:rPr>
          <w:rFonts w:asciiTheme="minorHAnsi" w:hAnsiTheme="minorHAnsi" w:cstheme="minorHAnsi"/>
          <w:sz w:val="22"/>
          <w:lang w:val="es-CO"/>
        </w:rPr>
      </w:pPr>
      <w:r w:rsidRPr="00351464">
        <w:rPr>
          <w:rFonts w:asciiTheme="minorHAnsi" w:hAnsiTheme="minorHAnsi"/>
          <w:b/>
          <w:bCs/>
          <w:sz w:val="22"/>
          <w:lang w:val="es-CO" w:eastAsia="es-CO"/>
        </w:rPr>
        <w:t xml:space="preserve">Caracterización de Grupos de Interés </w:t>
      </w:r>
    </w:p>
    <w:p w14:paraId="556A7C86" w14:textId="77777777" w:rsidR="007F698D" w:rsidRDefault="007F698D" w:rsidP="00672FFC">
      <w:pPr>
        <w:spacing w:after="0"/>
        <w:rPr>
          <w:rFonts w:asciiTheme="minorHAnsi" w:hAnsiTheme="minorHAnsi"/>
          <w:sz w:val="22"/>
          <w:lang w:val="es-CO" w:eastAsia="es-CO"/>
        </w:rPr>
      </w:pPr>
    </w:p>
    <w:p w14:paraId="07A20810" w14:textId="46754282" w:rsidR="00BA191D" w:rsidRDefault="00351464" w:rsidP="00672FFC">
      <w:pPr>
        <w:spacing w:after="0"/>
        <w:rPr>
          <w:rFonts w:asciiTheme="minorHAnsi" w:hAnsiTheme="minorHAnsi" w:cstheme="minorHAnsi"/>
          <w:sz w:val="22"/>
          <w:lang w:val="es-CO"/>
        </w:rPr>
      </w:pPr>
      <w:r w:rsidRPr="00351464">
        <w:rPr>
          <w:rFonts w:asciiTheme="minorHAnsi" w:hAnsiTheme="minorHAnsi"/>
          <w:sz w:val="22"/>
          <w:lang w:val="es-CO" w:eastAsia="es-CO"/>
        </w:rPr>
        <w:t xml:space="preserve">El ejercicio de caracterización se realizó de acuerdo con </w:t>
      </w:r>
      <w:r w:rsidRPr="00351464">
        <w:rPr>
          <w:rFonts w:asciiTheme="minorHAnsi" w:hAnsiTheme="minorHAnsi" w:cstheme="minorHAnsi"/>
          <w:sz w:val="22"/>
          <w:lang w:val="es-CO"/>
        </w:rPr>
        <w:t xml:space="preserve">lo establecido en la Guía de caracterización de ciudadanos, usuarios e interesados del Departamento Nacional de Planeación DNP, se encuentra articulado con el Modelo Integrado de Planeación y Gestión – MIPG y se consideró las recomendaciones de la norma técnica AA1000, la norma ISO 26.000 y el Estándar Global </w:t>
      </w:r>
      <w:proofErr w:type="spellStart"/>
      <w:r w:rsidRPr="00351464">
        <w:rPr>
          <w:rFonts w:asciiTheme="minorHAnsi" w:hAnsiTheme="minorHAnsi" w:cstheme="minorHAnsi"/>
          <w:sz w:val="22"/>
          <w:lang w:val="es-CO"/>
        </w:rPr>
        <w:t>Reporting</w:t>
      </w:r>
      <w:proofErr w:type="spellEnd"/>
      <w:r w:rsidRPr="00351464">
        <w:rPr>
          <w:rFonts w:asciiTheme="minorHAnsi" w:hAnsiTheme="minorHAnsi" w:cstheme="minorHAnsi"/>
          <w:sz w:val="22"/>
          <w:lang w:val="es-CO"/>
        </w:rPr>
        <w:t xml:space="preserve"> </w:t>
      </w:r>
      <w:proofErr w:type="spellStart"/>
      <w:r w:rsidRPr="00351464">
        <w:rPr>
          <w:rFonts w:asciiTheme="minorHAnsi" w:hAnsiTheme="minorHAnsi" w:cstheme="minorHAnsi"/>
          <w:sz w:val="22"/>
          <w:lang w:val="es-CO"/>
        </w:rPr>
        <w:t>Initiative</w:t>
      </w:r>
      <w:proofErr w:type="spellEnd"/>
      <w:r w:rsidRPr="00351464">
        <w:rPr>
          <w:rFonts w:asciiTheme="minorHAnsi" w:hAnsiTheme="minorHAnsi" w:cstheme="minorHAnsi"/>
          <w:sz w:val="22"/>
          <w:shd w:val="clear" w:color="auto" w:fill="FFFFFF"/>
          <w:lang w:val="es-CO"/>
        </w:rPr>
        <w:t xml:space="preserve"> – </w:t>
      </w:r>
      <w:r w:rsidRPr="00351464">
        <w:rPr>
          <w:rFonts w:asciiTheme="minorHAnsi" w:hAnsiTheme="minorHAnsi" w:cstheme="minorHAnsi"/>
          <w:sz w:val="22"/>
          <w:lang w:val="es-CO"/>
        </w:rPr>
        <w:t>GRI</w:t>
      </w:r>
      <w:r w:rsidR="00BA191D">
        <w:rPr>
          <w:rFonts w:asciiTheme="minorHAnsi" w:hAnsiTheme="minorHAnsi" w:cstheme="minorHAnsi"/>
          <w:sz w:val="22"/>
          <w:lang w:val="es-CO"/>
        </w:rPr>
        <w:t>.</w:t>
      </w:r>
    </w:p>
    <w:p w14:paraId="40E54FF8" w14:textId="13257985" w:rsidR="00351464" w:rsidRPr="00351464" w:rsidRDefault="00351464" w:rsidP="00672FFC">
      <w:pPr>
        <w:spacing w:after="0"/>
        <w:rPr>
          <w:rFonts w:asciiTheme="minorHAnsi" w:hAnsiTheme="minorHAnsi" w:cstheme="minorHAnsi"/>
          <w:sz w:val="22"/>
          <w:lang w:val="es-CO"/>
        </w:rPr>
      </w:pPr>
    </w:p>
    <w:p w14:paraId="3839AE8B" w14:textId="77777777" w:rsidR="00351464" w:rsidRPr="00351464" w:rsidRDefault="00351464" w:rsidP="00351464">
      <w:pPr>
        <w:rPr>
          <w:rFonts w:asciiTheme="minorHAnsi" w:hAnsiTheme="minorHAnsi" w:cstheme="minorHAnsi"/>
          <w:sz w:val="22"/>
          <w:lang w:val="es-CO"/>
        </w:rPr>
      </w:pPr>
      <w:r w:rsidRPr="00351464">
        <w:rPr>
          <w:rFonts w:asciiTheme="minorHAnsi" w:hAnsiTheme="minorHAnsi" w:cstheme="minorHAnsi"/>
          <w:sz w:val="22"/>
          <w:lang w:val="es-CO"/>
        </w:rPr>
        <w:t xml:space="preserve">Se clasificó los grupos de interés en nivel 1 y nivel 2, en el primer nivel se priorizaron 10 grupos de interés tanto internos como externos atendiendo las variables de relevancia y asociatividad. De manera tal que se consideró: </w:t>
      </w:r>
    </w:p>
    <w:p w14:paraId="17E9CEFC" w14:textId="77777777" w:rsidR="00351464" w:rsidRPr="00351464" w:rsidRDefault="00351464" w:rsidP="00F717D6">
      <w:pPr>
        <w:numPr>
          <w:ilvl w:val="0"/>
          <w:numId w:val="4"/>
        </w:numPr>
        <w:contextualSpacing/>
        <w:rPr>
          <w:rFonts w:asciiTheme="minorHAnsi" w:hAnsiTheme="minorHAnsi" w:cstheme="minorHAnsi"/>
          <w:sz w:val="22"/>
          <w:lang w:val="es-CO"/>
        </w:rPr>
      </w:pPr>
      <w:r w:rsidRPr="00351464">
        <w:rPr>
          <w:rFonts w:asciiTheme="minorHAnsi" w:hAnsiTheme="minorHAnsi" w:cstheme="minorHAnsi"/>
          <w:sz w:val="22"/>
          <w:lang w:val="es-CO"/>
        </w:rPr>
        <w:t xml:space="preserve">Personas naturales: Ciudadanía en general, comunidad y organizaciones sociales </w:t>
      </w:r>
    </w:p>
    <w:p w14:paraId="7FB64DC5" w14:textId="3014A25D" w:rsidR="00351464" w:rsidRPr="00351464" w:rsidRDefault="00351464" w:rsidP="00F717D6">
      <w:pPr>
        <w:numPr>
          <w:ilvl w:val="0"/>
          <w:numId w:val="4"/>
        </w:numPr>
        <w:contextualSpacing/>
        <w:rPr>
          <w:rFonts w:asciiTheme="minorHAnsi" w:hAnsiTheme="minorHAnsi" w:cstheme="minorHAnsi"/>
          <w:sz w:val="22"/>
          <w:lang w:val="es-CO"/>
        </w:rPr>
      </w:pPr>
      <w:r w:rsidRPr="00351464">
        <w:rPr>
          <w:rFonts w:asciiTheme="minorHAnsi" w:hAnsiTheme="minorHAnsi" w:cstheme="minorHAnsi"/>
          <w:sz w:val="22"/>
          <w:lang w:val="es-CO"/>
        </w:rPr>
        <w:t xml:space="preserve">Personas jurídicas: Entidades privadas, proveedores, Organizaciones </w:t>
      </w:r>
      <w:r w:rsidR="00BA191D" w:rsidRPr="00351464">
        <w:rPr>
          <w:rFonts w:asciiTheme="minorHAnsi" w:hAnsiTheme="minorHAnsi" w:cstheme="minorHAnsi"/>
          <w:sz w:val="22"/>
          <w:lang w:val="es-CO"/>
        </w:rPr>
        <w:t xml:space="preserve">No Gubernamentales </w:t>
      </w:r>
      <w:r w:rsidRPr="00351464">
        <w:rPr>
          <w:rFonts w:asciiTheme="minorHAnsi" w:hAnsiTheme="minorHAnsi" w:cstheme="minorHAnsi"/>
          <w:sz w:val="22"/>
          <w:lang w:val="es-CO"/>
        </w:rPr>
        <w:t>- ONG, asociaciones y gremios, academia y medios de comunicación.</w:t>
      </w:r>
    </w:p>
    <w:p w14:paraId="67B22796" w14:textId="2C7B7261" w:rsidR="007C413B" w:rsidRDefault="00351464" w:rsidP="00351464">
      <w:pPr>
        <w:numPr>
          <w:ilvl w:val="0"/>
          <w:numId w:val="4"/>
        </w:numPr>
        <w:contextualSpacing/>
        <w:rPr>
          <w:rFonts w:asciiTheme="minorHAnsi" w:hAnsiTheme="minorHAnsi" w:cstheme="minorHAnsi"/>
          <w:sz w:val="22"/>
          <w:lang w:val="es-CO"/>
        </w:rPr>
      </w:pPr>
      <w:r w:rsidRPr="00351464">
        <w:rPr>
          <w:rFonts w:asciiTheme="minorHAnsi" w:hAnsiTheme="minorHAnsi" w:cstheme="minorHAnsi"/>
          <w:sz w:val="22"/>
          <w:lang w:val="es-CO"/>
        </w:rPr>
        <w:t>Gobierno: Entidades públicas (nacionales y distritales), organismos de control y autoridades</w:t>
      </w:r>
    </w:p>
    <w:p w14:paraId="16DFC789" w14:textId="77777777" w:rsidR="00252B6E" w:rsidRPr="00252B6E" w:rsidRDefault="00252B6E" w:rsidP="00252B6E">
      <w:pPr>
        <w:ind w:left="720"/>
        <w:contextualSpacing/>
        <w:rPr>
          <w:rFonts w:asciiTheme="minorHAnsi" w:hAnsiTheme="minorHAnsi" w:cstheme="minorHAnsi"/>
          <w:sz w:val="22"/>
          <w:lang w:val="es-CO"/>
        </w:rPr>
      </w:pPr>
    </w:p>
    <w:p w14:paraId="170E977F" w14:textId="23FACDB4" w:rsidR="00351464" w:rsidRPr="00351464" w:rsidRDefault="00351464" w:rsidP="00351464">
      <w:pPr>
        <w:rPr>
          <w:rFonts w:asciiTheme="minorHAnsi" w:hAnsiTheme="minorHAnsi" w:cstheme="minorHAnsi"/>
          <w:sz w:val="22"/>
          <w:lang w:val="es-CO"/>
        </w:rPr>
      </w:pPr>
      <w:r w:rsidRPr="00351464">
        <w:rPr>
          <w:rFonts w:asciiTheme="minorHAnsi" w:hAnsiTheme="minorHAnsi" w:cstheme="minorHAnsi"/>
          <w:sz w:val="22"/>
          <w:lang w:val="es-CO"/>
        </w:rPr>
        <w:t xml:space="preserve">La información se recopiló a través de encuestas, consultas ciudadanas y bases de datos de </w:t>
      </w:r>
      <w:r>
        <w:rPr>
          <w:rFonts w:asciiTheme="minorHAnsi" w:hAnsiTheme="minorHAnsi" w:cstheme="minorHAnsi"/>
          <w:sz w:val="22"/>
          <w:lang w:val="es-CO"/>
        </w:rPr>
        <w:t xml:space="preserve">los </w:t>
      </w:r>
      <w:r w:rsidRPr="00351464">
        <w:rPr>
          <w:rFonts w:asciiTheme="minorHAnsi" w:hAnsiTheme="minorHAnsi" w:cstheme="minorHAnsi"/>
          <w:sz w:val="22"/>
          <w:lang w:val="es-CO"/>
        </w:rPr>
        <w:t xml:space="preserve">procesos misionales. </w:t>
      </w:r>
    </w:p>
    <w:p w14:paraId="25D68EBF" w14:textId="50ABFE36" w:rsidR="00351464" w:rsidRPr="00351464" w:rsidRDefault="007C413B" w:rsidP="00351464">
      <w:pPr>
        <w:rPr>
          <w:rFonts w:asciiTheme="minorHAnsi" w:hAnsiTheme="minorHAnsi" w:cstheme="minorHAnsi"/>
          <w:sz w:val="22"/>
          <w:lang w:val="es-CO"/>
        </w:rPr>
      </w:pPr>
      <w:r w:rsidRPr="00351464">
        <w:rPr>
          <w:rFonts w:asciiTheme="minorHAnsi" w:hAnsiTheme="minorHAnsi"/>
          <w:sz w:val="22"/>
          <w:lang w:val="es-CO"/>
        </w:rPr>
        <w:t xml:space="preserve">Para su consulta se puede acceder a </w:t>
      </w:r>
      <w:hyperlink r:id="rId23" w:history="1">
        <w:r>
          <w:rPr>
            <w:rStyle w:val="Hipervnculo"/>
          </w:rPr>
          <w:t>Caracterización de Usuarios | Unidad Administrativa Especial de Servicios Públicos -UAESP-</w:t>
        </w:r>
      </w:hyperlink>
    </w:p>
    <w:p w14:paraId="359C247B" w14:textId="77777777" w:rsidR="00757D74" w:rsidRDefault="00757D74" w:rsidP="00351464">
      <w:pPr>
        <w:jc w:val="center"/>
        <w:rPr>
          <w:rFonts w:asciiTheme="minorHAnsi" w:hAnsiTheme="minorHAnsi"/>
          <w:noProof/>
          <w:sz w:val="22"/>
          <w:lang w:val="es-CO"/>
        </w:rPr>
      </w:pPr>
    </w:p>
    <w:p w14:paraId="510498C3" w14:textId="77777777" w:rsidR="00757D74" w:rsidRDefault="00757D74" w:rsidP="00351464">
      <w:pPr>
        <w:jc w:val="center"/>
        <w:rPr>
          <w:rFonts w:asciiTheme="minorHAnsi" w:hAnsiTheme="minorHAnsi"/>
          <w:noProof/>
          <w:sz w:val="22"/>
          <w:lang w:val="es-CO"/>
        </w:rPr>
      </w:pPr>
    </w:p>
    <w:p w14:paraId="2050ADFF" w14:textId="77777777" w:rsidR="00757D74" w:rsidRDefault="00757D74" w:rsidP="00351464">
      <w:pPr>
        <w:jc w:val="center"/>
        <w:rPr>
          <w:rFonts w:asciiTheme="minorHAnsi" w:hAnsiTheme="minorHAnsi"/>
          <w:noProof/>
          <w:sz w:val="22"/>
          <w:lang w:val="es-CO"/>
        </w:rPr>
      </w:pPr>
    </w:p>
    <w:p w14:paraId="128465D9" w14:textId="77777777" w:rsidR="00757D74" w:rsidRDefault="00757D74" w:rsidP="00351464">
      <w:pPr>
        <w:jc w:val="center"/>
        <w:rPr>
          <w:rFonts w:asciiTheme="minorHAnsi" w:hAnsiTheme="minorHAnsi"/>
          <w:noProof/>
          <w:sz w:val="22"/>
          <w:lang w:val="es-CO"/>
        </w:rPr>
      </w:pPr>
    </w:p>
    <w:p w14:paraId="5845803C" w14:textId="77777777" w:rsidR="00757D74" w:rsidRDefault="00757D74" w:rsidP="00351464">
      <w:pPr>
        <w:jc w:val="center"/>
        <w:rPr>
          <w:rFonts w:asciiTheme="minorHAnsi" w:hAnsiTheme="minorHAnsi"/>
          <w:noProof/>
          <w:sz w:val="22"/>
          <w:lang w:val="es-CO"/>
        </w:rPr>
      </w:pPr>
    </w:p>
    <w:p w14:paraId="50EFB8C7" w14:textId="77777777" w:rsidR="00757D74" w:rsidRDefault="00757D74" w:rsidP="00351464">
      <w:pPr>
        <w:jc w:val="center"/>
        <w:rPr>
          <w:rFonts w:asciiTheme="minorHAnsi" w:hAnsiTheme="minorHAnsi"/>
          <w:noProof/>
          <w:sz w:val="22"/>
          <w:lang w:val="es-CO"/>
        </w:rPr>
      </w:pPr>
    </w:p>
    <w:p w14:paraId="20FE3D6F" w14:textId="77777777" w:rsidR="00757D74" w:rsidRDefault="00757D74" w:rsidP="00351464">
      <w:pPr>
        <w:jc w:val="center"/>
        <w:rPr>
          <w:rFonts w:asciiTheme="minorHAnsi" w:hAnsiTheme="minorHAnsi"/>
          <w:noProof/>
          <w:sz w:val="22"/>
          <w:lang w:val="es-CO"/>
        </w:rPr>
      </w:pPr>
    </w:p>
    <w:p w14:paraId="2DC448A0" w14:textId="17909704" w:rsidR="00351464" w:rsidRPr="00351464" w:rsidRDefault="00351464" w:rsidP="00351464">
      <w:pPr>
        <w:jc w:val="center"/>
        <w:rPr>
          <w:rFonts w:asciiTheme="minorHAnsi" w:hAnsiTheme="minorHAnsi"/>
          <w:noProof/>
          <w:sz w:val="22"/>
          <w:lang w:val="es-CO"/>
        </w:rPr>
      </w:pPr>
      <w:r w:rsidRPr="00351464">
        <w:rPr>
          <w:rFonts w:asciiTheme="minorHAnsi" w:hAnsiTheme="minorHAnsi"/>
          <w:noProof/>
          <w:sz w:val="22"/>
          <w:lang w:val="es-CO"/>
        </w:rPr>
        <w:lastRenderedPageBreak/>
        <w:t xml:space="preserve">Gráfica </w:t>
      </w:r>
      <w:r w:rsidR="00BF64AA">
        <w:rPr>
          <w:rFonts w:asciiTheme="minorHAnsi" w:hAnsiTheme="minorHAnsi"/>
          <w:noProof/>
          <w:sz w:val="22"/>
          <w:lang w:val="es-CO"/>
        </w:rPr>
        <w:t>4</w:t>
      </w:r>
      <w:r w:rsidRPr="00351464">
        <w:rPr>
          <w:rFonts w:asciiTheme="minorHAnsi" w:hAnsiTheme="minorHAnsi"/>
          <w:noProof/>
          <w:sz w:val="22"/>
          <w:lang w:val="es-CO"/>
        </w:rPr>
        <w:t>, Grupos de Interés UAESP</w:t>
      </w:r>
    </w:p>
    <w:p w14:paraId="5E22EF60" w14:textId="77777777" w:rsidR="00351464" w:rsidRPr="00351464" w:rsidRDefault="00351464" w:rsidP="00BF64AA">
      <w:pPr>
        <w:jc w:val="center"/>
        <w:rPr>
          <w:rFonts w:asciiTheme="minorHAnsi" w:hAnsiTheme="minorHAnsi" w:cstheme="minorHAnsi"/>
          <w:sz w:val="22"/>
          <w:lang w:val="es-CO"/>
        </w:rPr>
      </w:pPr>
      <w:r w:rsidRPr="00351464">
        <w:rPr>
          <w:rFonts w:asciiTheme="minorHAnsi" w:hAnsiTheme="minorHAnsi"/>
          <w:noProof/>
          <w:color w:val="FF0000"/>
          <w:sz w:val="22"/>
          <w:lang w:val="en-US"/>
        </w:rPr>
        <w:drawing>
          <wp:inline distT="0" distB="0" distL="0" distR="0" wp14:anchorId="635D2993" wp14:editId="5A91D3AD">
            <wp:extent cx="5068342" cy="3638550"/>
            <wp:effectExtent l="0" t="0" r="0" b="0"/>
            <wp:docPr id="4" name="Picture 3">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7B6C49C-5393-7541-A6A3-3B306AC8CE92}"/>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6168" t="5518" r="11782" b="2834"/>
                    <a:stretch/>
                  </pic:blipFill>
                  <pic:spPr>
                    <a:xfrm>
                      <a:off x="0" y="0"/>
                      <a:ext cx="5071297" cy="3640672"/>
                    </a:xfrm>
                    <a:prstGeom prst="rect">
                      <a:avLst/>
                    </a:prstGeom>
                  </pic:spPr>
                </pic:pic>
              </a:graphicData>
            </a:graphic>
          </wp:inline>
        </w:drawing>
      </w:r>
    </w:p>
    <w:p w14:paraId="7D461A20" w14:textId="77777777" w:rsidR="00351464" w:rsidRPr="00351464" w:rsidRDefault="00351464" w:rsidP="00351464">
      <w:pPr>
        <w:ind w:firstLine="708"/>
        <w:jc w:val="center"/>
        <w:rPr>
          <w:rFonts w:asciiTheme="minorHAnsi" w:hAnsiTheme="minorHAnsi"/>
          <w:szCs w:val="20"/>
          <w:lang w:val="es-CO"/>
        </w:rPr>
      </w:pPr>
      <w:r w:rsidRPr="00351464">
        <w:rPr>
          <w:rFonts w:asciiTheme="minorHAnsi" w:hAnsiTheme="minorHAnsi"/>
          <w:szCs w:val="20"/>
          <w:lang w:val="es-CO"/>
        </w:rPr>
        <w:t>Fuente: Tomado del documento Modelo de relacionamiento con grupos de interés. UAESP 2021</w:t>
      </w:r>
    </w:p>
    <w:p w14:paraId="05653F2E" w14:textId="77777777" w:rsidR="00351464" w:rsidRPr="00351464" w:rsidRDefault="00351464" w:rsidP="00F717D6">
      <w:pPr>
        <w:numPr>
          <w:ilvl w:val="0"/>
          <w:numId w:val="7"/>
        </w:numPr>
        <w:contextualSpacing/>
        <w:rPr>
          <w:rFonts w:asciiTheme="minorHAnsi" w:hAnsiTheme="minorHAnsi"/>
          <w:b/>
          <w:bCs/>
          <w:sz w:val="22"/>
          <w:lang w:val="es-CO" w:eastAsia="es-CO"/>
        </w:rPr>
      </w:pPr>
      <w:r w:rsidRPr="00351464">
        <w:rPr>
          <w:rFonts w:asciiTheme="minorHAnsi" w:hAnsiTheme="minorHAnsi"/>
          <w:b/>
          <w:bCs/>
          <w:sz w:val="22"/>
          <w:lang w:val="es-CO" w:eastAsia="es-CO"/>
        </w:rPr>
        <w:t>Modelo de relacionamiento</w:t>
      </w:r>
    </w:p>
    <w:p w14:paraId="18357D70" w14:textId="694E404B" w:rsidR="00351464" w:rsidRDefault="00351464" w:rsidP="00672FFC">
      <w:pPr>
        <w:pStyle w:val="Sinespaciado"/>
        <w:jc w:val="both"/>
        <w:rPr>
          <w:lang w:val="es-CO" w:eastAsia="es-CO"/>
        </w:rPr>
      </w:pPr>
      <w:r w:rsidRPr="008C227B">
        <w:rPr>
          <w:rFonts w:cstheme="minorHAnsi"/>
          <w:lang w:val="es-CO"/>
        </w:rPr>
        <w:t>El modelo de relacionamiento con los grupos de interés se creó con el fin de o</w:t>
      </w:r>
      <w:r w:rsidRPr="008C227B">
        <w:rPr>
          <w:lang w:val="es-CO" w:eastAsia="es-CO"/>
        </w:rPr>
        <w:t>rientar a la UAESP en el relacionamiento que debe tener con los grupos de interés identificados y priorizados para garantizar una gestión sostenible que cree valor social, económico y ambiental.</w:t>
      </w:r>
      <w:r w:rsidRPr="00351464">
        <w:rPr>
          <w:vertAlign w:val="superscript"/>
          <w:lang w:eastAsia="es-CO"/>
        </w:rPr>
        <w:footnoteReference w:id="3"/>
      </w:r>
      <w:r w:rsidR="00BF64AA">
        <w:rPr>
          <w:lang w:val="es-CO" w:eastAsia="es-CO"/>
        </w:rPr>
        <w:t xml:space="preserve"> </w:t>
      </w:r>
      <w:r w:rsidR="00BF64AA" w:rsidRPr="00BF64AA">
        <w:rPr>
          <w:rFonts w:cstheme="minorHAnsi"/>
          <w:lang w:val="es-CO"/>
        </w:rPr>
        <w:t>Este documento hace parte de las metas establecidas en el objetivo 2 del Plan Estratégico Institucional.</w:t>
      </w:r>
    </w:p>
    <w:p w14:paraId="76BAE6B0" w14:textId="77777777" w:rsidR="00BF64AA" w:rsidRPr="008C227B" w:rsidRDefault="00BF64AA" w:rsidP="0031429F">
      <w:pPr>
        <w:pStyle w:val="Sinespaciado"/>
        <w:rPr>
          <w:lang w:val="es-CO" w:eastAsia="es-CO"/>
        </w:rPr>
      </w:pPr>
    </w:p>
    <w:p w14:paraId="5719EE3A" w14:textId="77777777" w:rsidR="00351464" w:rsidRPr="00351464" w:rsidRDefault="00351464" w:rsidP="00351464">
      <w:pPr>
        <w:rPr>
          <w:rFonts w:asciiTheme="minorHAnsi" w:hAnsiTheme="minorHAnsi" w:cstheme="minorHAnsi"/>
          <w:sz w:val="22"/>
          <w:lang w:val="es-CO"/>
        </w:rPr>
      </w:pPr>
      <w:r w:rsidRPr="00351464">
        <w:rPr>
          <w:rFonts w:asciiTheme="minorHAnsi" w:hAnsiTheme="minorHAnsi" w:cstheme="minorHAnsi"/>
          <w:sz w:val="22"/>
          <w:lang w:val="es-CO"/>
        </w:rPr>
        <w:t>Para generar este modelo desde la entidad se creó una matriz que permitiera identificar los parámetros necesarios para crear una relación que responda a:</w:t>
      </w:r>
    </w:p>
    <w:p w14:paraId="18D51E49" w14:textId="77777777" w:rsidR="00351464" w:rsidRPr="00351464" w:rsidRDefault="00351464" w:rsidP="00F717D6">
      <w:pPr>
        <w:numPr>
          <w:ilvl w:val="0"/>
          <w:numId w:val="5"/>
        </w:numPr>
        <w:spacing w:line="240" w:lineRule="auto"/>
        <w:contextualSpacing/>
        <w:rPr>
          <w:rFonts w:asciiTheme="minorHAnsi" w:hAnsiTheme="minorHAnsi"/>
          <w:sz w:val="22"/>
          <w:lang w:val="es-CO" w:eastAsia="es-CO"/>
        </w:rPr>
      </w:pPr>
      <w:r w:rsidRPr="00351464">
        <w:rPr>
          <w:rFonts w:asciiTheme="minorHAnsi" w:hAnsiTheme="minorHAnsi"/>
          <w:sz w:val="22"/>
          <w:lang w:val="es-CO" w:eastAsia="es-CO"/>
        </w:rPr>
        <w:t>Temas de interés priorizados</w:t>
      </w:r>
    </w:p>
    <w:p w14:paraId="42F7899F" w14:textId="77777777" w:rsidR="00351464" w:rsidRPr="00351464" w:rsidRDefault="00351464" w:rsidP="00F717D6">
      <w:pPr>
        <w:numPr>
          <w:ilvl w:val="0"/>
          <w:numId w:val="5"/>
        </w:numPr>
        <w:spacing w:line="240" w:lineRule="auto"/>
        <w:contextualSpacing/>
        <w:rPr>
          <w:rFonts w:asciiTheme="minorHAnsi" w:hAnsiTheme="minorHAnsi"/>
          <w:sz w:val="22"/>
          <w:lang w:val="es-CO" w:eastAsia="es-CO"/>
        </w:rPr>
      </w:pPr>
      <w:r w:rsidRPr="00351464">
        <w:rPr>
          <w:rFonts w:asciiTheme="minorHAnsi" w:hAnsiTheme="minorHAnsi"/>
          <w:sz w:val="22"/>
          <w:lang w:val="es-CO" w:eastAsia="es-CO"/>
        </w:rPr>
        <w:t>Interés / Expectativas por parte de los grupos de interés o partes interesadas.</w:t>
      </w:r>
    </w:p>
    <w:p w14:paraId="2D676DF5" w14:textId="77777777" w:rsidR="00351464" w:rsidRPr="00351464" w:rsidRDefault="00351464" w:rsidP="00F717D6">
      <w:pPr>
        <w:numPr>
          <w:ilvl w:val="0"/>
          <w:numId w:val="5"/>
        </w:numPr>
        <w:spacing w:line="240" w:lineRule="auto"/>
        <w:contextualSpacing/>
        <w:rPr>
          <w:rFonts w:asciiTheme="minorHAnsi" w:hAnsiTheme="minorHAnsi"/>
          <w:sz w:val="22"/>
          <w:lang w:val="es-CO" w:eastAsia="es-CO"/>
        </w:rPr>
      </w:pPr>
      <w:r w:rsidRPr="00351464">
        <w:rPr>
          <w:rFonts w:asciiTheme="minorHAnsi" w:hAnsiTheme="minorHAnsi"/>
          <w:sz w:val="22"/>
          <w:lang w:val="es-CO" w:eastAsia="es-CO"/>
        </w:rPr>
        <w:t>Objetivo / Propósito del relacionamiento</w:t>
      </w:r>
    </w:p>
    <w:p w14:paraId="73F217A2" w14:textId="77777777" w:rsidR="00351464" w:rsidRPr="00351464" w:rsidRDefault="00351464" w:rsidP="00F717D6">
      <w:pPr>
        <w:numPr>
          <w:ilvl w:val="0"/>
          <w:numId w:val="5"/>
        </w:numPr>
        <w:spacing w:line="240" w:lineRule="auto"/>
        <w:contextualSpacing/>
        <w:rPr>
          <w:rFonts w:asciiTheme="minorHAnsi" w:hAnsiTheme="minorHAnsi"/>
          <w:sz w:val="22"/>
          <w:lang w:val="es-CO" w:eastAsia="es-CO"/>
        </w:rPr>
      </w:pPr>
      <w:r w:rsidRPr="00351464">
        <w:rPr>
          <w:rFonts w:asciiTheme="minorHAnsi" w:hAnsiTheme="minorHAnsi"/>
          <w:sz w:val="22"/>
          <w:lang w:val="es-CO" w:eastAsia="es-CO"/>
        </w:rPr>
        <w:t>Mecanismos de diálogo y canales de comunicación</w:t>
      </w:r>
    </w:p>
    <w:p w14:paraId="29819492" w14:textId="77777777" w:rsidR="00351464" w:rsidRPr="00351464" w:rsidRDefault="00351464" w:rsidP="00F717D6">
      <w:pPr>
        <w:numPr>
          <w:ilvl w:val="0"/>
          <w:numId w:val="5"/>
        </w:numPr>
        <w:spacing w:line="240" w:lineRule="auto"/>
        <w:contextualSpacing/>
        <w:rPr>
          <w:rFonts w:asciiTheme="minorHAnsi" w:hAnsiTheme="minorHAnsi"/>
          <w:sz w:val="22"/>
          <w:lang w:val="es-CO" w:eastAsia="es-CO"/>
        </w:rPr>
      </w:pPr>
      <w:r w:rsidRPr="00351464">
        <w:rPr>
          <w:rFonts w:asciiTheme="minorHAnsi" w:hAnsiTheme="minorHAnsi"/>
          <w:sz w:val="22"/>
          <w:lang w:val="es-CO" w:eastAsia="es-CO"/>
        </w:rPr>
        <w:t>Responsable del relacionamiento</w:t>
      </w:r>
    </w:p>
    <w:p w14:paraId="155B20AC" w14:textId="77777777" w:rsidR="008E1E4D" w:rsidRDefault="008E1E4D" w:rsidP="00351464">
      <w:pPr>
        <w:rPr>
          <w:rFonts w:asciiTheme="minorHAnsi" w:hAnsiTheme="minorHAnsi"/>
          <w:sz w:val="22"/>
          <w:lang w:val="es-CO" w:eastAsia="es-CO"/>
        </w:rPr>
      </w:pPr>
    </w:p>
    <w:p w14:paraId="6B2D5C1C" w14:textId="300044C6" w:rsidR="00351464" w:rsidRP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 xml:space="preserve">Su fase de implementación está a cargo de las subdirecciones misionales, oficinas asesoras, equipos de trabajo y/o funcionarios delegados como responsables del relacionamiento. </w:t>
      </w:r>
    </w:p>
    <w:p w14:paraId="46338B6B" w14:textId="48399515" w:rsidR="00351464" w:rsidRDefault="00351464" w:rsidP="00351464">
      <w:pPr>
        <w:rPr>
          <w:rFonts w:asciiTheme="minorHAnsi" w:hAnsiTheme="minorHAnsi"/>
          <w:sz w:val="22"/>
          <w:lang w:val="es-CO"/>
        </w:rPr>
      </w:pPr>
      <w:r w:rsidRPr="00351464">
        <w:rPr>
          <w:rFonts w:asciiTheme="minorHAnsi" w:hAnsiTheme="minorHAnsi"/>
          <w:sz w:val="22"/>
          <w:lang w:val="es-CO"/>
        </w:rPr>
        <w:lastRenderedPageBreak/>
        <w:t>Para su consulta se puede acceder a</w:t>
      </w:r>
      <w:r w:rsidR="005D6E35">
        <w:rPr>
          <w:rFonts w:asciiTheme="minorHAnsi" w:hAnsiTheme="minorHAnsi"/>
          <w:sz w:val="22"/>
          <w:lang w:val="es-CO"/>
        </w:rPr>
        <w:t xml:space="preserve"> la página web de la Entidad en el siguiente </w:t>
      </w:r>
      <w:proofErr w:type="gramStart"/>
      <w:r w:rsidR="005D6E35">
        <w:rPr>
          <w:rFonts w:asciiTheme="minorHAnsi" w:hAnsiTheme="minorHAnsi"/>
          <w:sz w:val="22"/>
          <w:lang w:val="es-CO"/>
        </w:rPr>
        <w:t>link</w:t>
      </w:r>
      <w:proofErr w:type="gramEnd"/>
      <w:r w:rsidR="005D6E35">
        <w:rPr>
          <w:rFonts w:asciiTheme="minorHAnsi" w:hAnsiTheme="minorHAnsi"/>
          <w:sz w:val="22"/>
          <w:lang w:val="es-CO"/>
        </w:rPr>
        <w:t xml:space="preserve">: </w:t>
      </w:r>
      <w:r w:rsidR="005D6E35" w:rsidRPr="005D6E35">
        <w:rPr>
          <w:rFonts w:asciiTheme="minorHAnsi" w:hAnsiTheme="minorHAnsi"/>
          <w:sz w:val="22"/>
          <w:lang w:val="es-CO"/>
        </w:rPr>
        <w:t>https://www.uaesp.gov.co/content/modelo-relacionamiento</w:t>
      </w:r>
      <w:r w:rsidR="00BA4893">
        <w:rPr>
          <w:rFonts w:asciiTheme="minorHAnsi" w:hAnsiTheme="minorHAnsi"/>
          <w:sz w:val="22"/>
          <w:lang w:val="es-CO"/>
        </w:rPr>
        <w:t>.</w:t>
      </w:r>
    </w:p>
    <w:p w14:paraId="39B9236F" w14:textId="2389BC50" w:rsidR="001D6986" w:rsidRDefault="001D6986" w:rsidP="001D6986">
      <w:pPr>
        <w:pStyle w:val="Prrafodelista"/>
        <w:keepNext/>
        <w:keepLines/>
        <w:numPr>
          <w:ilvl w:val="0"/>
          <w:numId w:val="6"/>
        </w:numPr>
        <w:spacing w:before="240" w:after="0"/>
        <w:outlineLvl w:val="0"/>
        <w:rPr>
          <w:rFonts w:asciiTheme="majorHAnsi" w:eastAsiaTheme="majorEastAsia" w:hAnsiTheme="majorHAnsi" w:cstheme="majorBidi"/>
          <w:b/>
          <w:color w:val="385623" w:themeColor="accent6" w:themeShade="80"/>
          <w:sz w:val="26"/>
          <w:szCs w:val="26"/>
          <w:lang w:val="es-CO" w:eastAsia="es-CO"/>
        </w:rPr>
      </w:pPr>
      <w:bookmarkStart w:id="23" w:name="_Toc92788096"/>
      <w:r>
        <w:rPr>
          <w:rFonts w:asciiTheme="majorHAnsi" w:eastAsiaTheme="majorEastAsia" w:hAnsiTheme="majorHAnsi" w:cstheme="majorBidi"/>
          <w:b/>
          <w:color w:val="385623" w:themeColor="accent6" w:themeShade="80"/>
          <w:sz w:val="26"/>
          <w:szCs w:val="26"/>
          <w:lang w:val="es-CO" w:eastAsia="es-CO"/>
        </w:rPr>
        <w:t>LINEAMIENTOS DE SOCIALIZACIÓN P&amp;A</w:t>
      </w:r>
      <w:bookmarkEnd w:id="23"/>
    </w:p>
    <w:p w14:paraId="4C61170E" w14:textId="77777777" w:rsidR="0091644F" w:rsidRDefault="0091644F" w:rsidP="0077087D">
      <w:pPr>
        <w:pStyle w:val="Sinespaciado"/>
        <w:jc w:val="both"/>
        <w:rPr>
          <w:lang w:val="es-CO" w:eastAsia="es-CO"/>
        </w:rPr>
      </w:pPr>
    </w:p>
    <w:p w14:paraId="557BC2ED" w14:textId="2C546EC3" w:rsidR="0077087D" w:rsidRPr="0077087D" w:rsidRDefault="0077087D" w:rsidP="0077087D">
      <w:pPr>
        <w:pStyle w:val="Sinespaciado"/>
        <w:jc w:val="both"/>
        <w:rPr>
          <w:rFonts w:cs="Arial"/>
          <w:szCs w:val="20"/>
          <w:lang w:val="es-CO"/>
        </w:rPr>
      </w:pPr>
      <w:r w:rsidRPr="001D6986">
        <w:rPr>
          <w:lang w:val="es-CO" w:eastAsia="es-CO"/>
        </w:rPr>
        <w:t xml:space="preserve">Con el fin de </w:t>
      </w:r>
      <w:r>
        <w:rPr>
          <w:lang w:val="es-CO" w:eastAsia="es-CO"/>
        </w:rPr>
        <w:t>f</w:t>
      </w:r>
      <w:r w:rsidRPr="001D6986">
        <w:rPr>
          <w:rFonts w:cs="Arial"/>
          <w:szCs w:val="20"/>
          <w:lang w:val="es-CO"/>
        </w:rPr>
        <w:t>ortalecer la relación de confianza con las comunidades influenciadas que serán impactadas por un proyecto, estrategia y/o actividad en territorio</w:t>
      </w:r>
      <w:r>
        <w:rPr>
          <w:rStyle w:val="Refdenotaalpie"/>
          <w:rFonts w:cs="Arial"/>
          <w:szCs w:val="20"/>
          <w:lang w:val="es-CO"/>
        </w:rPr>
        <w:footnoteReference w:id="4"/>
      </w:r>
      <w:r>
        <w:rPr>
          <w:rFonts w:cs="Arial"/>
          <w:szCs w:val="20"/>
          <w:lang w:val="es-CO"/>
        </w:rPr>
        <w:t xml:space="preserve"> y buscar la sostenibilidad </w:t>
      </w:r>
      <w:proofErr w:type="gramStart"/>
      <w:r>
        <w:rPr>
          <w:rFonts w:cs="Arial"/>
          <w:szCs w:val="20"/>
          <w:lang w:val="es-CO"/>
        </w:rPr>
        <w:t>del mismo</w:t>
      </w:r>
      <w:proofErr w:type="gramEnd"/>
      <w:r>
        <w:rPr>
          <w:rFonts w:cs="Arial"/>
          <w:szCs w:val="20"/>
          <w:lang w:val="es-CO"/>
        </w:rPr>
        <w:t>, la UAESP implementó el documento Lineamientos para la socialización de proyectos y actividades en territorio. Una guía que define el debido proceso en el momento de una intervención y que estipula el procedimiento a través del cual se busca garantizar el respeto por los derechos de la ciudadanía, entre estos</w:t>
      </w:r>
      <w:r w:rsidR="002070D3">
        <w:rPr>
          <w:rFonts w:cs="Arial"/>
          <w:szCs w:val="20"/>
          <w:lang w:val="es-CO"/>
        </w:rPr>
        <w:t>,</w:t>
      </w:r>
      <w:r>
        <w:rPr>
          <w:rFonts w:cs="Arial"/>
          <w:szCs w:val="20"/>
          <w:lang w:val="es-CO"/>
        </w:rPr>
        <w:t xml:space="preserve"> la importancia de reconocer la participación ciudadana como un eje principal al momento de la toma decisiones no sólo por parte de los equipos sociales sino sobre todo por parte de los equipos técnicos y operacionales.</w:t>
      </w:r>
    </w:p>
    <w:p w14:paraId="7303D799" w14:textId="17BBA710" w:rsidR="0077087D" w:rsidRDefault="00FD2D59" w:rsidP="001D6986">
      <w:pPr>
        <w:pStyle w:val="Prrafodelista"/>
        <w:keepNext/>
        <w:keepLines/>
        <w:numPr>
          <w:ilvl w:val="0"/>
          <w:numId w:val="6"/>
        </w:numPr>
        <w:spacing w:before="240" w:after="0"/>
        <w:outlineLvl w:val="0"/>
        <w:rPr>
          <w:rFonts w:asciiTheme="majorHAnsi" w:eastAsiaTheme="majorEastAsia" w:hAnsiTheme="majorHAnsi" w:cstheme="majorBidi"/>
          <w:b/>
          <w:color w:val="385623" w:themeColor="accent6" w:themeShade="80"/>
          <w:sz w:val="26"/>
          <w:szCs w:val="26"/>
          <w:lang w:val="es-CO" w:eastAsia="es-CO"/>
        </w:rPr>
      </w:pPr>
      <w:bookmarkStart w:id="24" w:name="_Toc92788097"/>
      <w:r>
        <w:rPr>
          <w:rFonts w:asciiTheme="majorHAnsi" w:eastAsiaTheme="majorEastAsia" w:hAnsiTheme="majorHAnsi" w:cstheme="majorBidi"/>
          <w:b/>
          <w:color w:val="385623" w:themeColor="accent6" w:themeShade="80"/>
          <w:sz w:val="26"/>
          <w:szCs w:val="26"/>
          <w:lang w:val="es-CO" w:eastAsia="es-CO"/>
        </w:rPr>
        <w:t>GUIA DE RESPONSABILIDAD SOCIAL</w:t>
      </w:r>
      <w:bookmarkEnd w:id="24"/>
    </w:p>
    <w:p w14:paraId="69128121" w14:textId="77777777" w:rsidR="002070D3" w:rsidRDefault="002070D3" w:rsidP="00FD2D59">
      <w:pPr>
        <w:pStyle w:val="Sinespaciado"/>
        <w:jc w:val="both"/>
        <w:rPr>
          <w:lang w:val="es-CO"/>
        </w:rPr>
      </w:pPr>
    </w:p>
    <w:p w14:paraId="7FCA735C" w14:textId="5577A33C" w:rsidR="001D6986" w:rsidRDefault="002070D3" w:rsidP="00FD2D59">
      <w:pPr>
        <w:pStyle w:val="Sinespaciado"/>
        <w:jc w:val="both"/>
        <w:rPr>
          <w:lang w:val="es-CO"/>
        </w:rPr>
      </w:pPr>
      <w:r>
        <w:rPr>
          <w:lang w:val="es-CO"/>
        </w:rPr>
        <w:t>Se</w:t>
      </w:r>
      <w:r w:rsidR="00FD2D59">
        <w:rPr>
          <w:lang w:val="es-CO"/>
        </w:rPr>
        <w:t xml:space="preserve"> actualizó la Guía de Responsabilidad Social de la entidad</w:t>
      </w:r>
      <w:r>
        <w:rPr>
          <w:lang w:val="es-CO"/>
        </w:rPr>
        <w:t xml:space="preserve">; </w:t>
      </w:r>
      <w:r w:rsidR="00FD2D59">
        <w:rPr>
          <w:lang w:val="es-CO"/>
        </w:rPr>
        <w:t>su primera versión se realizó en el año 2019 y</w:t>
      </w:r>
      <w:r>
        <w:rPr>
          <w:lang w:val="es-CO"/>
        </w:rPr>
        <w:t>,</w:t>
      </w:r>
      <w:r w:rsidR="00FD2D59">
        <w:rPr>
          <w:lang w:val="es-CO"/>
        </w:rPr>
        <w:t xml:space="preserve"> debido a las transformaciones sociales, nuevos lineamientos distritales y en respuesta a los objetivos institucionales que tiene esta administración, la Mesa </w:t>
      </w:r>
      <w:r>
        <w:rPr>
          <w:lang w:val="es-CO"/>
        </w:rPr>
        <w:t xml:space="preserve">Técnica </w:t>
      </w:r>
      <w:r w:rsidR="00FD2D59">
        <w:rPr>
          <w:lang w:val="es-CO"/>
        </w:rPr>
        <w:t xml:space="preserve">de Participación Ciudadana </w:t>
      </w:r>
      <w:r w:rsidR="00402D1D">
        <w:rPr>
          <w:lang w:val="es-CO"/>
        </w:rPr>
        <w:t xml:space="preserve">consideró apropiado hacer una </w:t>
      </w:r>
      <w:r w:rsidR="00FD2D59">
        <w:rPr>
          <w:lang w:val="es-CO"/>
        </w:rPr>
        <w:t>revis</w:t>
      </w:r>
      <w:r w:rsidR="00402D1D">
        <w:rPr>
          <w:lang w:val="es-CO"/>
        </w:rPr>
        <w:t xml:space="preserve">ión de </w:t>
      </w:r>
      <w:r w:rsidR="000D04F5">
        <w:rPr>
          <w:lang w:val="es-CO"/>
        </w:rPr>
        <w:t>sus contenidos</w:t>
      </w:r>
      <w:r w:rsidR="00FD2D59">
        <w:rPr>
          <w:lang w:val="es-CO"/>
        </w:rPr>
        <w:t xml:space="preserve"> y </w:t>
      </w:r>
      <w:r w:rsidR="00402D1D">
        <w:rPr>
          <w:lang w:val="es-CO"/>
        </w:rPr>
        <w:t xml:space="preserve">actualizar </w:t>
      </w:r>
      <w:r w:rsidR="00FD2D59">
        <w:rPr>
          <w:lang w:val="es-CO"/>
        </w:rPr>
        <w:t>los que fueran necesarios.</w:t>
      </w:r>
    </w:p>
    <w:p w14:paraId="7E929D3D" w14:textId="15769C91" w:rsidR="00FD2D59" w:rsidRDefault="00FD2D59" w:rsidP="00FD2D59">
      <w:pPr>
        <w:pStyle w:val="Sinespaciado"/>
        <w:jc w:val="both"/>
        <w:rPr>
          <w:lang w:val="es-CO"/>
        </w:rPr>
      </w:pPr>
    </w:p>
    <w:p w14:paraId="39E6AC9B" w14:textId="4D880401" w:rsidR="001D6986" w:rsidRPr="00351464" w:rsidRDefault="00FD2D59" w:rsidP="004B5744">
      <w:pPr>
        <w:pStyle w:val="Sinespaciado"/>
        <w:jc w:val="both"/>
        <w:rPr>
          <w:lang w:val="es-CO" w:eastAsia="es-CO"/>
        </w:rPr>
      </w:pPr>
      <w:r w:rsidRPr="00927733">
        <w:rPr>
          <w:lang w:val="es-CO"/>
        </w:rPr>
        <w:t>De esta manera, se presentan las líneas de acción de la UAESP en materia de responsabilidad social, en total 5: i)</w:t>
      </w:r>
      <w:r w:rsidR="00402D1D">
        <w:rPr>
          <w:lang w:val="es-CO"/>
        </w:rPr>
        <w:t xml:space="preserve"> </w:t>
      </w:r>
      <w:r w:rsidRPr="00927733">
        <w:rPr>
          <w:lang w:val="es-CO"/>
        </w:rPr>
        <w:t xml:space="preserve">Gobierno corporativo, </w:t>
      </w:r>
      <w:proofErr w:type="spellStart"/>
      <w:r w:rsidRPr="00927733">
        <w:rPr>
          <w:lang w:val="es-CO"/>
        </w:rPr>
        <w:t>ii</w:t>
      </w:r>
      <w:proofErr w:type="spellEnd"/>
      <w:r w:rsidRPr="00927733">
        <w:rPr>
          <w:lang w:val="es-CO"/>
        </w:rPr>
        <w:t>)</w:t>
      </w:r>
      <w:r w:rsidR="00402D1D">
        <w:rPr>
          <w:lang w:val="es-CO"/>
        </w:rPr>
        <w:t xml:space="preserve"> </w:t>
      </w:r>
      <w:r w:rsidRPr="00927733">
        <w:rPr>
          <w:lang w:val="es-CO"/>
        </w:rPr>
        <w:t xml:space="preserve">Participación Ciudadana y desarrollo de la comunidad, </w:t>
      </w:r>
      <w:proofErr w:type="spellStart"/>
      <w:r w:rsidRPr="00927733">
        <w:rPr>
          <w:lang w:val="es-CO"/>
        </w:rPr>
        <w:t>iii</w:t>
      </w:r>
      <w:proofErr w:type="spellEnd"/>
      <w:r w:rsidRPr="00927733">
        <w:rPr>
          <w:lang w:val="es-CO"/>
        </w:rPr>
        <w:t>)</w:t>
      </w:r>
      <w:r w:rsidR="00870940">
        <w:rPr>
          <w:lang w:val="es-CO"/>
        </w:rPr>
        <w:t xml:space="preserve"> </w:t>
      </w:r>
      <w:r w:rsidRPr="00927733">
        <w:rPr>
          <w:lang w:val="es-CO"/>
        </w:rPr>
        <w:t xml:space="preserve">Derechos humanos, </w:t>
      </w:r>
      <w:proofErr w:type="spellStart"/>
      <w:r w:rsidR="000B4368" w:rsidRPr="00927733">
        <w:rPr>
          <w:lang w:val="es-CO"/>
        </w:rPr>
        <w:t>iv</w:t>
      </w:r>
      <w:proofErr w:type="spellEnd"/>
      <w:r w:rsidR="000B4368" w:rsidRPr="00927733">
        <w:rPr>
          <w:lang w:val="es-CO"/>
        </w:rPr>
        <w:t>)</w:t>
      </w:r>
      <w:r w:rsidR="00402D1D">
        <w:rPr>
          <w:lang w:val="es-CO"/>
        </w:rPr>
        <w:t xml:space="preserve"> </w:t>
      </w:r>
      <w:r w:rsidR="000B4368" w:rsidRPr="00927733">
        <w:rPr>
          <w:lang w:val="es-CO"/>
        </w:rPr>
        <w:t>B</w:t>
      </w:r>
      <w:r w:rsidRPr="00927733">
        <w:rPr>
          <w:lang w:val="es-CO"/>
        </w:rPr>
        <w:t>ienestar de sus servidores (as)</w:t>
      </w:r>
      <w:r w:rsidR="003B5CA1">
        <w:rPr>
          <w:lang w:val="es-CO"/>
        </w:rPr>
        <w:t xml:space="preserve"> y </w:t>
      </w:r>
      <w:r w:rsidR="000B4368" w:rsidRPr="00927733">
        <w:rPr>
          <w:lang w:val="es-CO"/>
        </w:rPr>
        <w:t>F</w:t>
      </w:r>
      <w:r w:rsidRPr="00927733">
        <w:rPr>
          <w:lang w:val="es-CO"/>
        </w:rPr>
        <w:t>ortalecimiento institucional</w:t>
      </w:r>
      <w:r w:rsidR="00870940">
        <w:rPr>
          <w:lang w:val="es-CO"/>
        </w:rPr>
        <w:t xml:space="preserve"> y</w:t>
      </w:r>
      <w:r w:rsidR="003B5CA1">
        <w:rPr>
          <w:lang w:val="es-CO"/>
        </w:rPr>
        <w:t xml:space="preserve"> v)</w:t>
      </w:r>
      <w:r w:rsidR="002E4DC3">
        <w:rPr>
          <w:lang w:val="es-CO"/>
        </w:rPr>
        <w:t xml:space="preserve"> Compromiso Ambiental.</w:t>
      </w:r>
    </w:p>
    <w:p w14:paraId="49B4A55E" w14:textId="77777777" w:rsidR="008B5BCC"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25" w:name="_Toc92311046"/>
      <w:bookmarkStart w:id="26" w:name="_Toc92788098"/>
      <w:r w:rsidRPr="008B5BCC">
        <w:rPr>
          <w:rFonts w:asciiTheme="majorHAnsi" w:eastAsiaTheme="majorEastAsia" w:hAnsiTheme="majorHAnsi" w:cstheme="majorBidi"/>
          <w:b/>
          <w:color w:val="385623" w:themeColor="accent6" w:themeShade="80"/>
          <w:sz w:val="32"/>
          <w:szCs w:val="32"/>
          <w:lang w:val="es-CO" w:eastAsia="es-CO"/>
        </w:rPr>
        <w:t>JUNTAS ADMINISTRADORAS LOCALES – JAL</w:t>
      </w:r>
      <w:bookmarkEnd w:id="25"/>
      <w:bookmarkEnd w:id="26"/>
      <w:r w:rsidRPr="008B5BCC">
        <w:rPr>
          <w:rFonts w:asciiTheme="majorHAnsi" w:eastAsiaTheme="majorEastAsia" w:hAnsiTheme="majorHAnsi" w:cstheme="majorBidi"/>
          <w:b/>
          <w:color w:val="385623" w:themeColor="accent6" w:themeShade="80"/>
          <w:sz w:val="32"/>
          <w:szCs w:val="32"/>
          <w:lang w:val="es-CO" w:eastAsia="es-CO"/>
        </w:rPr>
        <w:t xml:space="preserve"> </w:t>
      </w:r>
    </w:p>
    <w:p w14:paraId="781465DA" w14:textId="77777777" w:rsidR="00701032" w:rsidRDefault="00701032" w:rsidP="008C227B">
      <w:pPr>
        <w:pStyle w:val="Sinespaciado"/>
        <w:jc w:val="both"/>
        <w:rPr>
          <w:lang w:val="es-CO" w:eastAsia="es-CO"/>
        </w:rPr>
      </w:pPr>
    </w:p>
    <w:p w14:paraId="34B8A486" w14:textId="24759617" w:rsidR="008B5BCC" w:rsidRPr="008C227B" w:rsidRDefault="00701032" w:rsidP="008C227B">
      <w:pPr>
        <w:pStyle w:val="Sinespaciado"/>
        <w:jc w:val="both"/>
        <w:rPr>
          <w:lang w:val="es-CO" w:eastAsia="es-CO"/>
        </w:rPr>
      </w:pPr>
      <w:r>
        <w:rPr>
          <w:lang w:val="es-CO" w:eastAsia="es-CO"/>
        </w:rPr>
        <w:t xml:space="preserve">Durante </w:t>
      </w:r>
      <w:r w:rsidR="008B5BCC" w:rsidRPr="008C227B">
        <w:rPr>
          <w:lang w:val="es-CO" w:eastAsia="es-CO"/>
        </w:rPr>
        <w:t xml:space="preserve">el 2021 </w:t>
      </w:r>
      <w:r w:rsidR="005530A2" w:rsidRPr="008C227B">
        <w:rPr>
          <w:lang w:val="es-CO" w:eastAsia="es-CO"/>
        </w:rPr>
        <w:t xml:space="preserve">la Unidad Administrativa Especial de Servicios </w:t>
      </w:r>
      <w:r w:rsidR="00F96C5A" w:rsidRPr="008C227B">
        <w:rPr>
          <w:lang w:val="es-CO" w:eastAsia="es-CO"/>
        </w:rPr>
        <w:t xml:space="preserve">Públicos, </w:t>
      </w:r>
      <w:r w:rsidR="00F96C5A">
        <w:rPr>
          <w:lang w:val="es-CO" w:eastAsia="es-CO"/>
        </w:rPr>
        <w:t>participó</w:t>
      </w:r>
      <w:r w:rsidR="005530A2" w:rsidRPr="008C227B">
        <w:rPr>
          <w:lang w:val="es-CO" w:eastAsia="es-CO"/>
        </w:rPr>
        <w:t xml:space="preserve"> en 8</w:t>
      </w:r>
      <w:r w:rsidR="00E2252B" w:rsidRPr="008C227B">
        <w:rPr>
          <w:lang w:val="es-CO" w:eastAsia="es-CO"/>
        </w:rPr>
        <w:t>0</w:t>
      </w:r>
      <w:r w:rsidR="005530A2" w:rsidRPr="008C227B">
        <w:rPr>
          <w:lang w:val="es-CO" w:eastAsia="es-CO"/>
        </w:rPr>
        <w:t xml:space="preserve"> sesiones</w:t>
      </w:r>
      <w:r w:rsidR="00F96C5A">
        <w:rPr>
          <w:lang w:val="es-ES" w:eastAsia="es-CO"/>
        </w:rPr>
        <w:t xml:space="preserve">, algunas </w:t>
      </w:r>
      <w:r>
        <w:rPr>
          <w:lang w:val="es-ES" w:eastAsia="es-CO"/>
        </w:rPr>
        <w:t xml:space="preserve">de ellas fueron </w:t>
      </w:r>
      <w:r w:rsidR="000A0945" w:rsidRPr="008C227B">
        <w:rPr>
          <w:lang w:val="es-CO" w:eastAsia="es-CO"/>
        </w:rPr>
        <w:t>organizadas</w:t>
      </w:r>
      <w:r w:rsidR="005530A2" w:rsidRPr="008C227B">
        <w:rPr>
          <w:lang w:val="es-CO" w:eastAsia="es-CO"/>
        </w:rPr>
        <w:t xml:space="preserve"> por las diferentes Juntas Administradoras Locales -JAL,</w:t>
      </w:r>
      <w:r w:rsidR="00F96C5A">
        <w:rPr>
          <w:lang w:val="es-CO" w:eastAsia="es-CO"/>
        </w:rPr>
        <w:t xml:space="preserve"> y en otras</w:t>
      </w:r>
      <w:r>
        <w:rPr>
          <w:lang w:val="es-CO" w:eastAsia="es-CO"/>
        </w:rPr>
        <w:t>,</w:t>
      </w:r>
      <w:r w:rsidR="00F96C5A">
        <w:rPr>
          <w:lang w:val="es-CO" w:eastAsia="es-CO"/>
        </w:rPr>
        <w:t xml:space="preserve"> la entidad solicitó el espacio. B</w:t>
      </w:r>
      <w:r w:rsidR="000A0945" w:rsidRPr="008C227B">
        <w:rPr>
          <w:lang w:val="es-CO" w:eastAsia="es-CO"/>
        </w:rPr>
        <w:t>ajo el entendido de un año aún con restricciones como consecuencia de la Pandemia, el mayor número de sesiones se llevaron a cabo de manera virtual y a esta asistieron los delegados por cada una de las subdirecciones misionales y liderados por la Asesora de Participación Ciudadana y Gestión social de la Dirección General.</w:t>
      </w:r>
    </w:p>
    <w:p w14:paraId="6A3900AB" w14:textId="28381379" w:rsidR="00E2252B" w:rsidRDefault="00E2252B" w:rsidP="008C227B">
      <w:pPr>
        <w:pStyle w:val="Sinespaciado"/>
        <w:jc w:val="center"/>
        <w:rPr>
          <w:lang w:val="es-CO" w:eastAsia="es-CO"/>
        </w:rPr>
      </w:pPr>
    </w:p>
    <w:p w14:paraId="2DC02DDB" w14:textId="1EC49D96" w:rsidR="0060714E" w:rsidRPr="00F96C5A" w:rsidRDefault="00F96C5A" w:rsidP="0060714E">
      <w:pPr>
        <w:pStyle w:val="Sinespaciado"/>
        <w:rPr>
          <w:lang w:val="es-CO" w:eastAsia="es-CO"/>
        </w:rPr>
      </w:pPr>
      <w:r>
        <w:rPr>
          <w:lang w:val="es-CO" w:eastAsia="es-CO"/>
        </w:rPr>
        <w:t>La siguiente grafica</w:t>
      </w:r>
      <w:r w:rsidR="0060714E" w:rsidRPr="00F96C5A">
        <w:rPr>
          <w:lang w:val="es-CO" w:eastAsia="es-CO"/>
        </w:rPr>
        <w:t xml:space="preserve"> corresponde a un comparativo por </w:t>
      </w:r>
      <w:r w:rsidRPr="00F96C5A">
        <w:rPr>
          <w:lang w:val="es-CO" w:eastAsia="es-CO"/>
        </w:rPr>
        <w:t>vigencia de</w:t>
      </w:r>
      <w:r>
        <w:rPr>
          <w:lang w:val="es-CO" w:eastAsia="es-CO"/>
        </w:rPr>
        <w:t xml:space="preserve"> las</w:t>
      </w:r>
      <w:r w:rsidR="0060714E" w:rsidRPr="00F96C5A">
        <w:rPr>
          <w:lang w:val="es-CO" w:eastAsia="es-CO"/>
        </w:rPr>
        <w:t xml:space="preserve"> sesiones </w:t>
      </w:r>
      <w:r w:rsidR="00B31756">
        <w:rPr>
          <w:lang w:val="es-CO" w:eastAsia="es-CO"/>
        </w:rPr>
        <w:t xml:space="preserve">en las que participo </w:t>
      </w:r>
      <w:r w:rsidR="0060714E" w:rsidRPr="00F96C5A">
        <w:rPr>
          <w:lang w:val="es-CO" w:eastAsia="es-CO"/>
        </w:rPr>
        <w:t>la UAESP:</w:t>
      </w:r>
    </w:p>
    <w:p w14:paraId="6958672B" w14:textId="1938E559" w:rsidR="0060714E" w:rsidRPr="00F96C5A" w:rsidRDefault="0060714E" w:rsidP="008C227B">
      <w:pPr>
        <w:pStyle w:val="Sinespaciado"/>
        <w:rPr>
          <w:lang w:val="es-CO" w:eastAsia="es-CO"/>
        </w:rPr>
      </w:pPr>
      <w:r>
        <w:rPr>
          <w:noProof/>
        </w:rPr>
        <w:drawing>
          <wp:anchor distT="0" distB="0" distL="114300" distR="114300" simplePos="0" relativeHeight="251664384" behindDoc="1" locked="0" layoutInCell="1" allowOverlap="1" wp14:anchorId="7F717B2B" wp14:editId="678B063E">
            <wp:simplePos x="0" y="0"/>
            <wp:positionH relativeFrom="column">
              <wp:posOffset>1694815</wp:posOffset>
            </wp:positionH>
            <wp:positionV relativeFrom="paragraph">
              <wp:posOffset>40005</wp:posOffset>
            </wp:positionV>
            <wp:extent cx="1809750" cy="654050"/>
            <wp:effectExtent l="0" t="38100" r="38100" b="50800"/>
            <wp:wrapTight wrapText="bothSides">
              <wp:wrapPolygon edited="0">
                <wp:start x="0" y="-1258"/>
                <wp:lineTo x="0" y="22649"/>
                <wp:lineTo x="20463" y="22649"/>
                <wp:lineTo x="20918" y="20132"/>
                <wp:lineTo x="21827" y="14470"/>
                <wp:lineTo x="21827" y="13841"/>
                <wp:lineTo x="20463" y="10066"/>
                <wp:lineTo x="21827" y="3775"/>
                <wp:lineTo x="21827" y="0"/>
                <wp:lineTo x="20463" y="-1258"/>
                <wp:lineTo x="0" y="-1258"/>
              </wp:wrapPolygon>
            </wp:wrapTight>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238289D9" w14:textId="35DB68D0" w:rsidR="0060714E" w:rsidRPr="00F96C5A" w:rsidRDefault="0060714E" w:rsidP="008C227B">
      <w:pPr>
        <w:pStyle w:val="Sinespaciado"/>
        <w:rPr>
          <w:lang w:val="es-CO" w:eastAsia="es-CO"/>
        </w:rPr>
      </w:pPr>
    </w:p>
    <w:p w14:paraId="3D50B892" w14:textId="343F9E3E" w:rsidR="0060714E" w:rsidRPr="00F96C5A" w:rsidRDefault="0060714E" w:rsidP="008C227B">
      <w:pPr>
        <w:pStyle w:val="Sinespaciado"/>
        <w:rPr>
          <w:lang w:val="es-CO" w:eastAsia="es-CO"/>
        </w:rPr>
      </w:pPr>
    </w:p>
    <w:p w14:paraId="07A69036" w14:textId="1BF7195F" w:rsidR="0060714E" w:rsidRPr="00F96C5A" w:rsidRDefault="0060714E" w:rsidP="008C227B">
      <w:pPr>
        <w:pStyle w:val="Sinespaciado"/>
        <w:rPr>
          <w:lang w:val="es-CO" w:eastAsia="es-CO"/>
        </w:rPr>
      </w:pPr>
    </w:p>
    <w:p w14:paraId="18184E8F" w14:textId="77777777" w:rsidR="0060714E" w:rsidRPr="00F96C5A" w:rsidRDefault="0060714E" w:rsidP="008C227B">
      <w:pPr>
        <w:pStyle w:val="Sinespaciado"/>
        <w:rPr>
          <w:lang w:val="es-CO" w:eastAsia="es-CO"/>
        </w:rPr>
      </w:pPr>
    </w:p>
    <w:p w14:paraId="39D2A807" w14:textId="09D97975" w:rsidR="000558DF" w:rsidRDefault="00D22B5D" w:rsidP="008C227B">
      <w:pPr>
        <w:pStyle w:val="Sinespaciado"/>
        <w:rPr>
          <w:lang w:val="es-CO" w:eastAsia="es-CO"/>
        </w:rPr>
      </w:pPr>
      <w:r>
        <w:rPr>
          <w:lang w:val="es-CO" w:eastAsia="es-CO"/>
        </w:rPr>
        <w:t>C</w:t>
      </w:r>
      <w:r w:rsidR="005A02B7">
        <w:rPr>
          <w:lang w:val="es-CO" w:eastAsia="es-CO"/>
        </w:rPr>
        <w:t>on relación a las</w:t>
      </w:r>
      <w:r w:rsidR="0016423A" w:rsidRPr="00F96C5A">
        <w:rPr>
          <w:lang w:val="es-CO" w:eastAsia="es-CO"/>
        </w:rPr>
        <w:t xml:space="preserve"> sesiones invitadas por las JAL de las siguientes localidades</w:t>
      </w:r>
      <w:r>
        <w:rPr>
          <w:lang w:val="es-CO" w:eastAsia="es-CO"/>
        </w:rPr>
        <w:t>, se obtuvo que:</w:t>
      </w:r>
    </w:p>
    <w:p w14:paraId="77153EEA" w14:textId="051B86CE" w:rsidR="000742A7" w:rsidRDefault="000742A7" w:rsidP="008C227B">
      <w:pPr>
        <w:pStyle w:val="Sinespaciado"/>
        <w:rPr>
          <w:lang w:val="es-CO" w:eastAsia="es-CO"/>
        </w:rPr>
      </w:pPr>
    </w:p>
    <w:p w14:paraId="52A651D7" w14:textId="21D1EB40" w:rsidR="00D22B5D" w:rsidRPr="00F96C5A" w:rsidRDefault="00D22B5D" w:rsidP="00D22B5D">
      <w:pPr>
        <w:pStyle w:val="Sinespaciado"/>
        <w:jc w:val="center"/>
        <w:rPr>
          <w:lang w:val="es-CO" w:eastAsia="es-CO"/>
        </w:rPr>
      </w:pPr>
      <w:r>
        <w:rPr>
          <w:lang w:val="es-CO" w:eastAsia="es-CO"/>
        </w:rPr>
        <w:lastRenderedPageBreak/>
        <w:t xml:space="preserve">Gráfica </w:t>
      </w:r>
      <w:r w:rsidR="00BF64AA">
        <w:rPr>
          <w:lang w:val="es-CO" w:eastAsia="es-CO"/>
        </w:rPr>
        <w:t>5</w:t>
      </w:r>
      <w:r>
        <w:rPr>
          <w:lang w:val="es-CO" w:eastAsia="es-CO"/>
        </w:rPr>
        <w:t>, Número de sesiones por localidad</w:t>
      </w:r>
    </w:p>
    <w:p w14:paraId="40308003" w14:textId="6B31B19F" w:rsidR="000558DF" w:rsidRDefault="000558DF" w:rsidP="000558DF">
      <w:pPr>
        <w:pStyle w:val="Sinespaciado"/>
        <w:jc w:val="center"/>
        <w:rPr>
          <w:lang w:eastAsia="es-CO"/>
        </w:rPr>
      </w:pPr>
      <w:r>
        <w:rPr>
          <w:noProof/>
        </w:rPr>
        <w:drawing>
          <wp:inline distT="0" distB="0" distL="0" distR="0" wp14:anchorId="66719218" wp14:editId="10B853E6">
            <wp:extent cx="4610100" cy="2273300"/>
            <wp:effectExtent l="0" t="0" r="0" b="12700"/>
            <wp:docPr id="6" name="Gráfico 6">
              <a:extLst xmlns:a="http://schemas.openxmlformats.org/drawingml/2006/main">
                <a:ext uri="{FF2B5EF4-FFF2-40B4-BE49-F238E27FC236}">
                  <a16:creationId xmlns:a16="http://schemas.microsoft.com/office/drawing/2014/main" id="{C9B0765E-D3FB-4370-BE15-88D73F25BC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78052A" w14:textId="46467D12" w:rsidR="00701032" w:rsidRPr="00672FFC" w:rsidRDefault="00701032" w:rsidP="000558DF">
      <w:pPr>
        <w:pStyle w:val="Sinespaciado"/>
        <w:jc w:val="center"/>
        <w:rPr>
          <w:lang w:val="es-CO" w:eastAsia="es-CO"/>
        </w:rPr>
      </w:pPr>
      <w:r w:rsidRPr="00D312B9">
        <w:rPr>
          <w:sz w:val="20"/>
          <w:szCs w:val="20"/>
          <w:lang w:val="es-CO"/>
        </w:rPr>
        <w:t>FUENTE: UAESP 2021</w:t>
      </w:r>
    </w:p>
    <w:p w14:paraId="269D7364" w14:textId="246D9370" w:rsidR="000558DF" w:rsidRPr="00672FFC" w:rsidRDefault="000558DF" w:rsidP="0060714E">
      <w:pPr>
        <w:pStyle w:val="Sinespaciado"/>
        <w:rPr>
          <w:lang w:val="es-CO" w:eastAsia="es-CO"/>
        </w:rPr>
      </w:pPr>
    </w:p>
    <w:p w14:paraId="1ABDFB71" w14:textId="72D8CD7D" w:rsidR="00D22B5D" w:rsidRDefault="00D22B5D" w:rsidP="0060714E">
      <w:pPr>
        <w:pStyle w:val="Sinespaciado"/>
        <w:rPr>
          <w:lang w:val="es-CO" w:eastAsia="es-CO"/>
        </w:rPr>
      </w:pPr>
      <w:r w:rsidRPr="00D22B5D">
        <w:rPr>
          <w:lang w:val="es-CO" w:eastAsia="es-CO"/>
        </w:rPr>
        <w:t xml:space="preserve">Los temas </w:t>
      </w:r>
      <w:r>
        <w:rPr>
          <w:lang w:val="es-CO" w:eastAsia="es-CO"/>
        </w:rPr>
        <w:t xml:space="preserve">con relación a la Subdirección de Recolección, </w:t>
      </w:r>
      <w:r w:rsidR="00701032">
        <w:rPr>
          <w:lang w:val="es-CO" w:eastAsia="es-CO"/>
        </w:rPr>
        <w:t xml:space="preserve">Barrido </w:t>
      </w:r>
      <w:r>
        <w:rPr>
          <w:lang w:val="es-CO" w:eastAsia="es-CO"/>
        </w:rPr>
        <w:t xml:space="preserve">y </w:t>
      </w:r>
      <w:r w:rsidR="00701032">
        <w:rPr>
          <w:lang w:val="es-CO" w:eastAsia="es-CO"/>
        </w:rPr>
        <w:t xml:space="preserve">Limpieza </w:t>
      </w:r>
      <w:r>
        <w:rPr>
          <w:lang w:val="es-CO" w:eastAsia="es-CO"/>
        </w:rPr>
        <w:t>seguido por los de Aprovechamiento fueron los más tratados en las sesiones. De esta manera se evidencia en la siguiente gráfica:</w:t>
      </w:r>
    </w:p>
    <w:p w14:paraId="352F2606" w14:textId="6CD279B6" w:rsidR="00BF64AA" w:rsidRDefault="00BF64AA" w:rsidP="0060714E">
      <w:pPr>
        <w:pStyle w:val="Sinespaciado"/>
        <w:rPr>
          <w:lang w:val="es-CO" w:eastAsia="es-CO"/>
        </w:rPr>
      </w:pPr>
    </w:p>
    <w:p w14:paraId="34549EBE" w14:textId="21C15163" w:rsidR="001F6177" w:rsidRPr="00F96C5A" w:rsidRDefault="001F6177" w:rsidP="001F6177">
      <w:pPr>
        <w:pStyle w:val="Sinespaciado"/>
        <w:jc w:val="center"/>
        <w:rPr>
          <w:lang w:val="es-CO" w:eastAsia="es-CO"/>
        </w:rPr>
      </w:pPr>
      <w:r>
        <w:rPr>
          <w:lang w:val="es-CO" w:eastAsia="es-CO"/>
        </w:rPr>
        <w:t xml:space="preserve">Gráfica </w:t>
      </w:r>
      <w:r w:rsidR="00BF64AA">
        <w:rPr>
          <w:lang w:val="es-CO" w:eastAsia="es-CO"/>
        </w:rPr>
        <w:t>6</w:t>
      </w:r>
      <w:r>
        <w:rPr>
          <w:lang w:val="es-CO" w:eastAsia="es-CO"/>
        </w:rPr>
        <w:t xml:space="preserve">, Porcentaje sobre los temas abordados en las sesiones </w:t>
      </w:r>
    </w:p>
    <w:p w14:paraId="6CFAF759" w14:textId="6C6CF9C9" w:rsidR="00F37CA9" w:rsidRDefault="00D22B5D" w:rsidP="00EC6F5F">
      <w:pPr>
        <w:pStyle w:val="Sinespaciado"/>
        <w:jc w:val="center"/>
        <w:rPr>
          <w:noProof/>
          <w:lang w:val="es-CO"/>
        </w:rPr>
      </w:pPr>
      <w:r w:rsidRPr="00D22B5D">
        <w:rPr>
          <w:noProof/>
          <w:lang w:val="es-CO"/>
        </w:rPr>
        <w:t xml:space="preserve"> </w:t>
      </w:r>
      <w:r>
        <w:rPr>
          <w:noProof/>
        </w:rPr>
        <w:drawing>
          <wp:inline distT="0" distB="0" distL="0" distR="0" wp14:anchorId="720477D8" wp14:editId="5A5E8FA4">
            <wp:extent cx="4953000" cy="2790825"/>
            <wp:effectExtent l="0" t="0" r="0" b="9525"/>
            <wp:docPr id="8" name="Gráfico 8">
              <a:extLst xmlns:a="http://schemas.openxmlformats.org/drawingml/2006/main">
                <a:ext uri="{FF2B5EF4-FFF2-40B4-BE49-F238E27FC236}">
                  <a16:creationId xmlns:a16="http://schemas.microsoft.com/office/drawing/2014/main" id="{9BD67F37-0A66-4FCB-987D-75774A3CA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B78922" w14:textId="7B4E1796" w:rsidR="00252B6E" w:rsidRPr="00672FFC" w:rsidRDefault="00701032" w:rsidP="00EC6F5F">
      <w:pPr>
        <w:pStyle w:val="Sinespaciado"/>
        <w:jc w:val="center"/>
        <w:rPr>
          <w:sz w:val="20"/>
          <w:szCs w:val="20"/>
          <w:lang w:val="es-CO"/>
        </w:rPr>
      </w:pPr>
      <w:r w:rsidRPr="00672FFC">
        <w:rPr>
          <w:sz w:val="20"/>
          <w:szCs w:val="20"/>
          <w:lang w:val="es-CO"/>
        </w:rPr>
        <w:t>FUENTE: UAESP 2021</w:t>
      </w:r>
    </w:p>
    <w:p w14:paraId="243AAAAF" w14:textId="0A774DAA" w:rsidR="00252B6E" w:rsidRDefault="00252B6E" w:rsidP="00EC6F5F">
      <w:pPr>
        <w:pStyle w:val="Sinespaciado"/>
        <w:jc w:val="center"/>
        <w:rPr>
          <w:sz w:val="20"/>
          <w:szCs w:val="20"/>
          <w:lang w:val="es-CO"/>
        </w:rPr>
      </w:pPr>
    </w:p>
    <w:p w14:paraId="1DEB3020" w14:textId="77777777" w:rsidR="00701032" w:rsidRPr="00672FFC" w:rsidRDefault="00701032" w:rsidP="00EC6F5F">
      <w:pPr>
        <w:pStyle w:val="Sinespaciado"/>
        <w:jc w:val="center"/>
        <w:rPr>
          <w:sz w:val="20"/>
          <w:szCs w:val="20"/>
          <w:lang w:val="es-CO"/>
        </w:rPr>
      </w:pPr>
    </w:p>
    <w:p w14:paraId="3858C498" w14:textId="5B7B13DD" w:rsidR="00EC6F5F" w:rsidRPr="004A7587" w:rsidRDefault="00351464" w:rsidP="00F717D6">
      <w:pPr>
        <w:pStyle w:val="Prrafodelista"/>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27" w:name="_Toc92311047"/>
      <w:bookmarkStart w:id="28" w:name="_Toc92788099"/>
      <w:r w:rsidRPr="004A7587">
        <w:rPr>
          <w:rFonts w:asciiTheme="majorHAnsi" w:eastAsiaTheme="majorEastAsia" w:hAnsiTheme="majorHAnsi" w:cstheme="majorBidi"/>
          <w:b/>
          <w:color w:val="385623" w:themeColor="accent6" w:themeShade="80"/>
          <w:sz w:val="32"/>
          <w:szCs w:val="32"/>
          <w:lang w:val="es-CO" w:eastAsia="es-CO"/>
        </w:rPr>
        <w:t>ASOJUNTAS</w:t>
      </w:r>
      <w:bookmarkEnd w:id="27"/>
      <w:bookmarkEnd w:id="28"/>
    </w:p>
    <w:p w14:paraId="7DC2778C" w14:textId="77777777" w:rsidR="00701032" w:rsidRDefault="00701032" w:rsidP="00672FFC">
      <w:pPr>
        <w:pStyle w:val="Textocomentario"/>
        <w:spacing w:after="0"/>
        <w:rPr>
          <w:rFonts w:asciiTheme="minorHAnsi" w:hAnsiTheme="minorHAnsi" w:cstheme="minorHAnsi"/>
          <w:sz w:val="22"/>
          <w:szCs w:val="22"/>
        </w:rPr>
      </w:pPr>
    </w:p>
    <w:p w14:paraId="1055B20A" w14:textId="314260E9" w:rsidR="00094D2A" w:rsidRDefault="00094D2A" w:rsidP="00672FFC">
      <w:pPr>
        <w:pStyle w:val="Textocomentario"/>
        <w:spacing w:after="0"/>
        <w:rPr>
          <w:rFonts w:asciiTheme="minorHAnsi" w:hAnsiTheme="minorHAnsi" w:cstheme="minorHAnsi"/>
          <w:sz w:val="22"/>
          <w:szCs w:val="22"/>
        </w:rPr>
      </w:pPr>
      <w:r w:rsidRPr="00094D2A">
        <w:rPr>
          <w:rFonts w:asciiTheme="minorHAnsi" w:hAnsiTheme="minorHAnsi" w:cstheme="minorHAnsi"/>
          <w:sz w:val="22"/>
          <w:szCs w:val="22"/>
        </w:rPr>
        <w:t>Se programaron</w:t>
      </w:r>
      <w:r w:rsidR="004A7587">
        <w:rPr>
          <w:rFonts w:asciiTheme="minorHAnsi" w:hAnsiTheme="minorHAnsi" w:cstheme="minorHAnsi"/>
          <w:sz w:val="22"/>
          <w:szCs w:val="22"/>
        </w:rPr>
        <w:t xml:space="preserve"> 18</w:t>
      </w:r>
      <w:r w:rsidRPr="00094D2A">
        <w:rPr>
          <w:rFonts w:asciiTheme="minorHAnsi" w:hAnsiTheme="minorHAnsi" w:cstheme="minorHAnsi"/>
          <w:sz w:val="22"/>
          <w:szCs w:val="22"/>
        </w:rPr>
        <w:t xml:space="preserve"> mesas de trabajo con los presidentes de </w:t>
      </w:r>
      <w:r>
        <w:rPr>
          <w:rFonts w:asciiTheme="minorHAnsi" w:hAnsiTheme="minorHAnsi" w:cstheme="minorHAnsi"/>
          <w:sz w:val="22"/>
          <w:szCs w:val="22"/>
        </w:rPr>
        <w:t xml:space="preserve">las distintas </w:t>
      </w:r>
      <w:r w:rsidRPr="00094D2A">
        <w:rPr>
          <w:rFonts w:asciiTheme="minorHAnsi" w:hAnsiTheme="minorHAnsi" w:cstheme="minorHAnsi"/>
          <w:sz w:val="22"/>
          <w:szCs w:val="22"/>
        </w:rPr>
        <w:t>A</w:t>
      </w:r>
      <w:r w:rsidR="00E8517E">
        <w:rPr>
          <w:rFonts w:asciiTheme="minorHAnsi" w:hAnsiTheme="minorHAnsi" w:cstheme="minorHAnsi"/>
          <w:sz w:val="22"/>
          <w:szCs w:val="22"/>
        </w:rPr>
        <w:t>SOJUNTAS</w:t>
      </w:r>
      <w:r>
        <w:rPr>
          <w:rFonts w:asciiTheme="minorHAnsi" w:hAnsiTheme="minorHAnsi" w:cstheme="minorHAnsi"/>
          <w:sz w:val="22"/>
          <w:szCs w:val="22"/>
        </w:rPr>
        <w:t xml:space="preserve"> – Asociación de Acción Comunal</w:t>
      </w:r>
      <w:r w:rsidR="00E8517E">
        <w:rPr>
          <w:rFonts w:asciiTheme="minorHAnsi" w:hAnsiTheme="minorHAnsi" w:cstheme="minorHAnsi"/>
          <w:sz w:val="22"/>
          <w:szCs w:val="22"/>
        </w:rPr>
        <w:t xml:space="preserve"> </w:t>
      </w:r>
      <w:r w:rsidR="00BF64AA">
        <w:rPr>
          <w:rFonts w:asciiTheme="minorHAnsi" w:hAnsiTheme="minorHAnsi" w:cstheme="minorHAnsi"/>
          <w:sz w:val="22"/>
          <w:szCs w:val="22"/>
        </w:rPr>
        <w:t>de Bogotá</w:t>
      </w:r>
      <w:r w:rsidR="00E8517E">
        <w:rPr>
          <w:rFonts w:asciiTheme="minorHAnsi" w:hAnsiTheme="minorHAnsi" w:cstheme="minorHAnsi"/>
          <w:sz w:val="22"/>
          <w:szCs w:val="22"/>
        </w:rPr>
        <w:t xml:space="preserve"> </w:t>
      </w:r>
      <w:r w:rsidRPr="00094D2A">
        <w:rPr>
          <w:rFonts w:asciiTheme="minorHAnsi" w:hAnsiTheme="minorHAnsi" w:cstheme="minorHAnsi"/>
          <w:sz w:val="22"/>
          <w:szCs w:val="22"/>
        </w:rPr>
        <w:t>y la</w:t>
      </w:r>
      <w:r w:rsidR="00E8517E">
        <w:rPr>
          <w:rFonts w:asciiTheme="minorHAnsi" w:hAnsiTheme="minorHAnsi" w:cstheme="minorHAnsi"/>
          <w:sz w:val="22"/>
          <w:szCs w:val="22"/>
        </w:rPr>
        <w:t>s</w:t>
      </w:r>
      <w:r w:rsidRPr="00094D2A">
        <w:rPr>
          <w:rFonts w:asciiTheme="minorHAnsi" w:hAnsiTheme="minorHAnsi" w:cstheme="minorHAnsi"/>
          <w:sz w:val="22"/>
          <w:szCs w:val="22"/>
        </w:rPr>
        <w:t xml:space="preserve"> </w:t>
      </w:r>
      <w:r w:rsidR="00E8517E">
        <w:rPr>
          <w:rFonts w:asciiTheme="minorHAnsi" w:hAnsiTheme="minorHAnsi" w:cstheme="minorHAnsi"/>
          <w:sz w:val="22"/>
          <w:szCs w:val="22"/>
        </w:rPr>
        <w:t>s</w:t>
      </w:r>
      <w:r w:rsidRPr="00094D2A">
        <w:rPr>
          <w:rFonts w:asciiTheme="minorHAnsi" w:hAnsiTheme="minorHAnsi" w:cstheme="minorHAnsi"/>
          <w:sz w:val="22"/>
          <w:szCs w:val="22"/>
        </w:rPr>
        <w:t>ubdirecci</w:t>
      </w:r>
      <w:r w:rsidR="00E8517E">
        <w:rPr>
          <w:rFonts w:asciiTheme="minorHAnsi" w:hAnsiTheme="minorHAnsi" w:cstheme="minorHAnsi"/>
          <w:sz w:val="22"/>
          <w:szCs w:val="22"/>
        </w:rPr>
        <w:t>o</w:t>
      </w:r>
      <w:r w:rsidRPr="00094D2A">
        <w:rPr>
          <w:rFonts w:asciiTheme="minorHAnsi" w:hAnsiTheme="minorHAnsi" w:cstheme="minorHAnsi"/>
          <w:sz w:val="22"/>
          <w:szCs w:val="22"/>
        </w:rPr>
        <w:t>n</w:t>
      </w:r>
      <w:r w:rsidR="00E8517E">
        <w:rPr>
          <w:rFonts w:asciiTheme="minorHAnsi" w:hAnsiTheme="minorHAnsi" w:cstheme="minorHAnsi"/>
          <w:sz w:val="22"/>
          <w:szCs w:val="22"/>
        </w:rPr>
        <w:t>es</w:t>
      </w:r>
      <w:r w:rsidRPr="00094D2A">
        <w:rPr>
          <w:rFonts w:asciiTheme="minorHAnsi" w:hAnsiTheme="minorHAnsi" w:cstheme="minorHAnsi"/>
          <w:sz w:val="22"/>
          <w:szCs w:val="22"/>
        </w:rPr>
        <w:t xml:space="preserve"> de Alumbrado Público y </w:t>
      </w:r>
      <w:r w:rsidR="003320E9">
        <w:rPr>
          <w:lang w:val="es-CO" w:eastAsia="es-CO"/>
        </w:rPr>
        <w:t>Recolección, Barrido y Limpieza</w:t>
      </w:r>
      <w:r w:rsidR="003320E9">
        <w:rPr>
          <w:rFonts w:asciiTheme="minorHAnsi" w:hAnsiTheme="minorHAnsi" w:cstheme="minorHAnsi"/>
          <w:sz w:val="22"/>
          <w:szCs w:val="22"/>
        </w:rPr>
        <w:t>.</w:t>
      </w:r>
    </w:p>
    <w:p w14:paraId="4CB98539" w14:textId="77777777" w:rsidR="004B5744" w:rsidRDefault="004B5744" w:rsidP="004A7587">
      <w:pPr>
        <w:pStyle w:val="Textocomentario"/>
        <w:jc w:val="center"/>
        <w:rPr>
          <w:rFonts w:asciiTheme="minorHAnsi" w:hAnsiTheme="minorHAnsi" w:cstheme="minorHAnsi"/>
          <w:sz w:val="22"/>
          <w:szCs w:val="22"/>
        </w:rPr>
      </w:pPr>
    </w:p>
    <w:p w14:paraId="0963907B" w14:textId="2648FD23" w:rsidR="004A7587" w:rsidRDefault="004A7587" w:rsidP="004A7587">
      <w:pPr>
        <w:pStyle w:val="Textocomentario"/>
        <w:jc w:val="center"/>
        <w:rPr>
          <w:rFonts w:asciiTheme="minorHAnsi" w:hAnsiTheme="minorHAnsi" w:cstheme="minorHAnsi"/>
          <w:sz w:val="22"/>
          <w:szCs w:val="22"/>
        </w:rPr>
      </w:pPr>
      <w:r>
        <w:rPr>
          <w:rFonts w:asciiTheme="minorHAnsi" w:hAnsiTheme="minorHAnsi" w:cstheme="minorHAnsi"/>
          <w:sz w:val="22"/>
          <w:szCs w:val="22"/>
        </w:rPr>
        <w:lastRenderedPageBreak/>
        <w:t xml:space="preserve">Gráfica </w:t>
      </w:r>
      <w:r w:rsidR="00BF64AA">
        <w:rPr>
          <w:rFonts w:asciiTheme="minorHAnsi" w:hAnsiTheme="minorHAnsi" w:cstheme="minorHAnsi"/>
          <w:sz w:val="22"/>
          <w:szCs w:val="22"/>
        </w:rPr>
        <w:t>7</w:t>
      </w:r>
      <w:r>
        <w:rPr>
          <w:rFonts w:asciiTheme="minorHAnsi" w:hAnsiTheme="minorHAnsi" w:cstheme="minorHAnsi"/>
          <w:sz w:val="22"/>
          <w:szCs w:val="22"/>
        </w:rPr>
        <w:t>, Número de mesas con ASOJUNTAS</w:t>
      </w:r>
    </w:p>
    <w:p w14:paraId="6288FBFB" w14:textId="18D96250" w:rsidR="004A7587" w:rsidRDefault="004A7587" w:rsidP="004A7587">
      <w:pPr>
        <w:pStyle w:val="Textocomentario"/>
        <w:jc w:val="center"/>
        <w:rPr>
          <w:rFonts w:asciiTheme="minorHAnsi" w:hAnsiTheme="minorHAnsi" w:cstheme="minorHAnsi"/>
          <w:sz w:val="22"/>
          <w:szCs w:val="22"/>
        </w:rPr>
      </w:pPr>
      <w:r>
        <w:rPr>
          <w:noProof/>
          <w:lang w:val="en-US"/>
        </w:rPr>
        <w:drawing>
          <wp:inline distT="0" distB="0" distL="0" distR="0" wp14:anchorId="2816DB64" wp14:editId="386C09BE">
            <wp:extent cx="4572000" cy="2743200"/>
            <wp:effectExtent l="0" t="0" r="0" b="0"/>
            <wp:docPr id="11" name="Gráfico 11">
              <a:extLst xmlns:a="http://schemas.openxmlformats.org/drawingml/2006/main">
                <a:ext uri="{FF2B5EF4-FFF2-40B4-BE49-F238E27FC236}">
                  <a16:creationId xmlns:a16="http://schemas.microsoft.com/office/drawing/2014/main" id="{A9871680-5DD5-4C8E-B6C3-89E40D91F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C23975" w14:textId="77777777" w:rsidR="003320E9" w:rsidRPr="00D312B9" w:rsidRDefault="003320E9" w:rsidP="003320E9">
      <w:pPr>
        <w:pStyle w:val="Sinespaciado"/>
        <w:jc w:val="center"/>
        <w:rPr>
          <w:sz w:val="20"/>
          <w:szCs w:val="20"/>
          <w:lang w:val="es-CO"/>
        </w:rPr>
      </w:pPr>
      <w:r w:rsidRPr="00D312B9">
        <w:rPr>
          <w:sz w:val="20"/>
          <w:szCs w:val="20"/>
          <w:lang w:val="es-CO"/>
        </w:rPr>
        <w:t>FUENTE: UAESP 2021</w:t>
      </w:r>
    </w:p>
    <w:p w14:paraId="669D61EA" w14:textId="77777777" w:rsidR="003320E9" w:rsidRDefault="003320E9" w:rsidP="004A7587">
      <w:pPr>
        <w:pStyle w:val="Textocomentario"/>
        <w:jc w:val="center"/>
        <w:rPr>
          <w:rFonts w:asciiTheme="minorHAnsi" w:hAnsiTheme="minorHAnsi" w:cstheme="minorHAnsi"/>
          <w:sz w:val="22"/>
          <w:szCs w:val="22"/>
        </w:rPr>
      </w:pPr>
    </w:p>
    <w:p w14:paraId="042C6CCD" w14:textId="509DE709" w:rsidR="00094D2A" w:rsidRDefault="00094D2A" w:rsidP="00E8517E">
      <w:pPr>
        <w:shd w:val="clear" w:color="auto" w:fill="FFFFFF"/>
        <w:spacing w:after="0" w:line="240" w:lineRule="auto"/>
        <w:textAlignment w:val="baseline"/>
        <w:rPr>
          <w:rFonts w:asciiTheme="minorHAnsi" w:eastAsia="Times New Roman" w:hAnsiTheme="minorHAnsi" w:cstheme="minorHAnsi"/>
          <w:color w:val="000000"/>
          <w:sz w:val="22"/>
          <w:bdr w:val="none" w:sz="0" w:space="0" w:color="auto" w:frame="1"/>
          <w:lang w:val="es-CO" w:eastAsia="es-CO"/>
        </w:rPr>
      </w:pPr>
      <w:r w:rsidRPr="00094D2A">
        <w:rPr>
          <w:rFonts w:asciiTheme="minorHAnsi" w:eastAsia="Times New Roman" w:hAnsiTheme="minorHAnsi" w:cstheme="minorHAnsi"/>
          <w:color w:val="000000"/>
          <w:sz w:val="22"/>
          <w:bdr w:val="none" w:sz="0" w:space="0" w:color="auto" w:frame="1"/>
          <w:lang w:val="es-CO" w:eastAsia="es-CO"/>
        </w:rPr>
        <w:t>Para la UAESP ha sido gratificante los resultados que han surgido en las mesas de trabajo que se han desarrollado con ASOJUNTAS</w:t>
      </w:r>
      <w:r w:rsidR="00BF64AA">
        <w:rPr>
          <w:rFonts w:asciiTheme="minorHAnsi" w:eastAsia="Times New Roman" w:hAnsiTheme="minorHAnsi" w:cstheme="minorHAnsi"/>
          <w:color w:val="000000"/>
          <w:sz w:val="22"/>
          <w:bdr w:val="none" w:sz="0" w:space="0" w:color="auto" w:frame="1"/>
          <w:lang w:val="es-CO" w:eastAsia="es-CO"/>
        </w:rPr>
        <w:t>, en 13 localidades de Bogotá. Estas son:</w:t>
      </w:r>
    </w:p>
    <w:p w14:paraId="54B527D9" w14:textId="6E182F0A" w:rsidR="00BF64AA" w:rsidRDefault="00BF64AA"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Barrios Unidos</w:t>
      </w:r>
    </w:p>
    <w:p w14:paraId="30D181FA" w14:textId="42F9A3B5" w:rsidR="00BF64AA" w:rsidRDefault="00BF64AA"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Bosa</w:t>
      </w:r>
    </w:p>
    <w:p w14:paraId="4E1B715A" w14:textId="3BF89688" w:rsidR="00BF64AA" w:rsidRDefault="00BF64AA"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Ciudad Bolívar</w:t>
      </w:r>
    </w:p>
    <w:p w14:paraId="4AB3A90F" w14:textId="085DA9C1" w:rsidR="00BF64AA" w:rsidRDefault="00BF64AA"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Engativá</w:t>
      </w:r>
    </w:p>
    <w:p w14:paraId="0C45F95A" w14:textId="3BA4C42E" w:rsidR="00BF64AA" w:rsidRDefault="00BF64AA"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Fontibón</w:t>
      </w:r>
    </w:p>
    <w:p w14:paraId="7D901ED7" w14:textId="646E1AB2" w:rsidR="00BF64AA" w:rsidRDefault="00982BFE"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Ken</w:t>
      </w:r>
      <w:r w:rsidR="00152421">
        <w:rPr>
          <w:rFonts w:asciiTheme="minorHAnsi" w:eastAsia="Times New Roman" w:hAnsiTheme="minorHAnsi" w:cstheme="minorHAnsi"/>
          <w:color w:val="000000"/>
          <w:sz w:val="22"/>
          <w:lang w:val="es-CO" w:eastAsia="es-CO"/>
        </w:rPr>
        <w:t>n</w:t>
      </w:r>
      <w:r>
        <w:rPr>
          <w:rFonts w:asciiTheme="minorHAnsi" w:eastAsia="Times New Roman" w:hAnsiTheme="minorHAnsi" w:cstheme="minorHAnsi"/>
          <w:color w:val="000000"/>
          <w:sz w:val="22"/>
          <w:lang w:val="es-CO" w:eastAsia="es-CO"/>
        </w:rPr>
        <w:t>edy</w:t>
      </w:r>
    </w:p>
    <w:p w14:paraId="7DC209E8" w14:textId="32C52CD0" w:rsidR="00982BFE" w:rsidRDefault="00982BFE"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 xml:space="preserve">Rafael Uribe </w:t>
      </w:r>
      <w:proofErr w:type="spellStart"/>
      <w:r>
        <w:rPr>
          <w:rFonts w:asciiTheme="minorHAnsi" w:eastAsia="Times New Roman" w:hAnsiTheme="minorHAnsi" w:cstheme="minorHAnsi"/>
          <w:color w:val="000000"/>
          <w:sz w:val="22"/>
          <w:lang w:val="es-CO" w:eastAsia="es-CO"/>
        </w:rPr>
        <w:t>Uribe</w:t>
      </w:r>
      <w:proofErr w:type="spellEnd"/>
    </w:p>
    <w:p w14:paraId="5154F736" w14:textId="7BB2B252" w:rsidR="00982BFE" w:rsidRDefault="00982BFE"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San Cristóbal</w:t>
      </w:r>
    </w:p>
    <w:p w14:paraId="7E0A2367" w14:textId="75761548" w:rsidR="00BF64AA" w:rsidRDefault="00BF64AA"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Suba</w:t>
      </w:r>
    </w:p>
    <w:p w14:paraId="1042DAA5" w14:textId="43666791" w:rsidR="00BF64AA" w:rsidRDefault="00982BFE"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Teusaquillo</w:t>
      </w:r>
    </w:p>
    <w:p w14:paraId="4A9FEE22" w14:textId="28F99BE6" w:rsidR="00982BFE" w:rsidRDefault="00982BFE"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Tunjuelito</w:t>
      </w:r>
    </w:p>
    <w:p w14:paraId="0ADE868C" w14:textId="0E358265" w:rsidR="00982BFE" w:rsidRDefault="00982BFE"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Usaquén</w:t>
      </w:r>
    </w:p>
    <w:p w14:paraId="35D8090D" w14:textId="316AE2C0" w:rsidR="00982BFE" w:rsidRPr="00BF64AA" w:rsidRDefault="00982BFE" w:rsidP="00BF64AA">
      <w:pPr>
        <w:pStyle w:val="Prrafodelista"/>
        <w:numPr>
          <w:ilvl w:val="0"/>
          <w:numId w:val="14"/>
        </w:num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Pr>
          <w:rFonts w:asciiTheme="minorHAnsi" w:eastAsia="Times New Roman" w:hAnsiTheme="minorHAnsi" w:cstheme="minorHAnsi"/>
          <w:color w:val="000000"/>
          <w:sz w:val="22"/>
          <w:lang w:val="es-CO" w:eastAsia="es-CO"/>
        </w:rPr>
        <w:t>Usme</w:t>
      </w:r>
    </w:p>
    <w:p w14:paraId="37569777" w14:textId="77777777" w:rsidR="00094D2A" w:rsidRPr="00094D2A" w:rsidRDefault="00094D2A" w:rsidP="00E8517E">
      <w:pPr>
        <w:shd w:val="clear" w:color="auto" w:fill="FFFFFF"/>
        <w:spacing w:after="0" w:line="240" w:lineRule="auto"/>
        <w:textAlignment w:val="baseline"/>
        <w:rPr>
          <w:rFonts w:asciiTheme="minorHAnsi" w:eastAsia="Times New Roman" w:hAnsiTheme="minorHAnsi" w:cstheme="minorHAnsi"/>
          <w:color w:val="000000"/>
          <w:sz w:val="22"/>
          <w:lang w:val="es-CO" w:eastAsia="es-CO"/>
        </w:rPr>
      </w:pPr>
    </w:p>
    <w:p w14:paraId="0FFD8367" w14:textId="0C57AA2D" w:rsidR="00094D2A" w:rsidRPr="00094D2A" w:rsidRDefault="00094D2A" w:rsidP="00E8517E">
      <w:pPr>
        <w:shd w:val="clear" w:color="auto" w:fill="FFFFFF"/>
        <w:spacing w:after="0" w:line="240" w:lineRule="auto"/>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Por lo anterior y con el ánimo de continuar fortaleciendo las relaciones con los presidentes de ASOJUNTAS,</w:t>
      </w:r>
      <w:r w:rsidR="00E8517E">
        <w:rPr>
          <w:rFonts w:asciiTheme="minorHAnsi" w:eastAsia="Times New Roman" w:hAnsiTheme="minorHAnsi" w:cstheme="minorHAnsi"/>
          <w:color w:val="000000"/>
          <w:sz w:val="22"/>
          <w:bdr w:val="none" w:sz="0" w:space="0" w:color="auto" w:frame="1"/>
          <w:lang w:val="es-CO" w:eastAsia="es-CO"/>
        </w:rPr>
        <w:t xml:space="preserve"> desde la UAESP se propusieron </w:t>
      </w:r>
      <w:r w:rsidRPr="00094D2A">
        <w:rPr>
          <w:rFonts w:asciiTheme="minorHAnsi" w:eastAsia="Times New Roman" w:hAnsiTheme="minorHAnsi" w:cstheme="minorHAnsi"/>
          <w:color w:val="000000"/>
          <w:sz w:val="22"/>
          <w:bdr w:val="none" w:sz="0" w:space="0" w:color="auto" w:frame="1"/>
          <w:lang w:val="es-CO" w:eastAsia="es-CO"/>
        </w:rPr>
        <w:t xml:space="preserve">unos temas para </w:t>
      </w:r>
      <w:r w:rsidR="004A7587">
        <w:rPr>
          <w:rFonts w:asciiTheme="minorHAnsi" w:eastAsia="Times New Roman" w:hAnsiTheme="minorHAnsi" w:cstheme="minorHAnsi"/>
          <w:color w:val="000000"/>
          <w:sz w:val="22"/>
          <w:bdr w:val="none" w:sz="0" w:space="0" w:color="auto" w:frame="1"/>
          <w:lang w:val="es-CO" w:eastAsia="es-CO"/>
        </w:rPr>
        <w:t>que</w:t>
      </w:r>
      <w:r w:rsidR="00E8517E">
        <w:rPr>
          <w:rFonts w:asciiTheme="minorHAnsi" w:eastAsia="Times New Roman" w:hAnsiTheme="minorHAnsi" w:cstheme="minorHAnsi"/>
          <w:color w:val="000000"/>
          <w:sz w:val="22"/>
          <w:bdr w:val="none" w:sz="0" w:space="0" w:color="auto" w:frame="1"/>
          <w:lang w:val="es-CO" w:eastAsia="es-CO"/>
        </w:rPr>
        <w:t xml:space="preserve"> se desarroll</w:t>
      </w:r>
      <w:r w:rsidR="004A7587">
        <w:rPr>
          <w:rFonts w:asciiTheme="minorHAnsi" w:eastAsia="Times New Roman" w:hAnsiTheme="minorHAnsi" w:cstheme="minorHAnsi"/>
          <w:color w:val="000000"/>
          <w:sz w:val="22"/>
          <w:bdr w:val="none" w:sz="0" w:space="0" w:color="auto" w:frame="1"/>
          <w:lang w:val="es-CO" w:eastAsia="es-CO"/>
        </w:rPr>
        <w:t>ara</w:t>
      </w:r>
      <w:r w:rsidR="00E8517E">
        <w:rPr>
          <w:rFonts w:asciiTheme="minorHAnsi" w:eastAsia="Times New Roman" w:hAnsiTheme="minorHAnsi" w:cstheme="minorHAnsi"/>
          <w:color w:val="000000"/>
          <w:sz w:val="22"/>
          <w:bdr w:val="none" w:sz="0" w:space="0" w:color="auto" w:frame="1"/>
          <w:lang w:val="es-CO" w:eastAsia="es-CO"/>
        </w:rPr>
        <w:t xml:space="preserve">n </w:t>
      </w:r>
      <w:r w:rsidRPr="00094D2A">
        <w:rPr>
          <w:rFonts w:asciiTheme="minorHAnsi" w:eastAsia="Times New Roman" w:hAnsiTheme="minorHAnsi" w:cstheme="minorHAnsi"/>
          <w:color w:val="000000"/>
          <w:sz w:val="22"/>
          <w:bdr w:val="none" w:sz="0" w:space="0" w:color="auto" w:frame="1"/>
          <w:lang w:val="es-CO" w:eastAsia="es-CO"/>
        </w:rPr>
        <w:t>charlas, sensibilizaciones, capacitaciones, entre otros</w:t>
      </w:r>
      <w:r w:rsidR="00E8517E">
        <w:rPr>
          <w:rFonts w:asciiTheme="minorHAnsi" w:eastAsia="Times New Roman" w:hAnsiTheme="minorHAnsi" w:cstheme="minorHAnsi"/>
          <w:color w:val="000000"/>
          <w:sz w:val="22"/>
          <w:bdr w:val="none" w:sz="0" w:space="0" w:color="auto" w:frame="1"/>
          <w:lang w:val="es-CO" w:eastAsia="es-CO"/>
        </w:rPr>
        <w:t xml:space="preserve"> </w:t>
      </w:r>
      <w:r w:rsidR="004A7587">
        <w:rPr>
          <w:rFonts w:asciiTheme="minorHAnsi" w:eastAsia="Times New Roman" w:hAnsiTheme="minorHAnsi" w:cstheme="minorHAnsi"/>
          <w:color w:val="000000"/>
          <w:sz w:val="22"/>
          <w:bdr w:val="none" w:sz="0" w:space="0" w:color="auto" w:frame="1"/>
          <w:lang w:val="es-CO" w:eastAsia="es-CO"/>
        </w:rPr>
        <w:t xml:space="preserve">espacios </w:t>
      </w:r>
      <w:r w:rsidR="004A7587" w:rsidRPr="00094D2A">
        <w:rPr>
          <w:rFonts w:asciiTheme="minorHAnsi" w:eastAsia="Times New Roman" w:hAnsiTheme="minorHAnsi" w:cstheme="minorHAnsi"/>
          <w:color w:val="000000"/>
          <w:sz w:val="22"/>
          <w:bdr w:val="none" w:sz="0" w:space="0" w:color="auto" w:frame="1"/>
          <w:lang w:val="es-CO" w:eastAsia="es-CO"/>
        </w:rPr>
        <w:t>dirigidos</w:t>
      </w:r>
      <w:r w:rsidRPr="00094D2A">
        <w:rPr>
          <w:rFonts w:asciiTheme="minorHAnsi" w:eastAsia="Times New Roman" w:hAnsiTheme="minorHAnsi" w:cstheme="minorHAnsi"/>
          <w:color w:val="000000"/>
          <w:sz w:val="22"/>
          <w:bdr w:val="none" w:sz="0" w:space="0" w:color="auto" w:frame="1"/>
          <w:lang w:val="es-CO" w:eastAsia="es-CO"/>
        </w:rPr>
        <w:t xml:space="preserve"> a los presidentes de ASOJUNTAS Bogotá</w:t>
      </w:r>
      <w:r w:rsidR="00E8517E">
        <w:rPr>
          <w:rFonts w:asciiTheme="minorHAnsi" w:eastAsia="Times New Roman" w:hAnsiTheme="minorHAnsi" w:cstheme="minorHAnsi"/>
          <w:color w:val="000000"/>
          <w:sz w:val="22"/>
          <w:bdr w:val="none" w:sz="0" w:space="0" w:color="auto" w:frame="1"/>
          <w:lang w:val="es-CO" w:eastAsia="es-CO"/>
        </w:rPr>
        <w:t>. Estos son:</w:t>
      </w:r>
    </w:p>
    <w:p w14:paraId="0BA6D1B9"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Canales de atención de UAESP</w:t>
      </w:r>
    </w:p>
    <w:p w14:paraId="19C86EBE"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Estructura del servicio de aseo de Bogotá</w:t>
      </w:r>
    </w:p>
    <w:p w14:paraId="394D1BE8"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Sistema de Información para la Gestión del Servicio de Aseo de Bogotá</w:t>
      </w:r>
    </w:p>
    <w:p w14:paraId="5E34658D"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Marco tarifario del servicio de aseo</w:t>
      </w:r>
    </w:p>
    <w:p w14:paraId="1B28BCFF"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Estrategia "Juntos limpiamos Bogotá"</w:t>
      </w:r>
    </w:p>
    <w:p w14:paraId="04E75643"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Actualización PGIRS</w:t>
      </w:r>
    </w:p>
    <w:p w14:paraId="39E4F0BA"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lastRenderedPageBreak/>
        <w:t>Modelo de aprovechamiento</w:t>
      </w:r>
    </w:p>
    <w:p w14:paraId="1EF3E5BD"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Estrategia de cultura ciudadana "La Basura no es Basura"</w:t>
      </w:r>
    </w:p>
    <w:p w14:paraId="0DC15928"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Profe Reciclador</w:t>
      </w:r>
    </w:p>
    <w:p w14:paraId="4D8610AC"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Fortalecimiento Organizaciones de Recicladores y Dignificación del Reciclador de Oficio</w:t>
      </w:r>
    </w:p>
    <w:p w14:paraId="2B3A78B8"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Proyecto piloto Centro Transitorio para Carreteros</w:t>
      </w:r>
    </w:p>
    <w:p w14:paraId="7D35E356"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Operación rellena sanitario Doña Juana</w:t>
      </w:r>
    </w:p>
    <w:p w14:paraId="175F58CD"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Proyecto Biogás Doña Juana</w:t>
      </w:r>
    </w:p>
    <w:p w14:paraId="3FDE5C02"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Proyecto Punto Limpio</w:t>
      </w:r>
    </w:p>
    <w:p w14:paraId="507C80A8"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Generalidades de alumbrado público</w:t>
      </w:r>
    </w:p>
    <w:p w14:paraId="53609541" w14:textId="77777777" w:rsidR="00094D2A" w:rsidRPr="00094D2A" w:rsidRDefault="00094D2A" w:rsidP="00F717D6">
      <w:pPr>
        <w:numPr>
          <w:ilvl w:val="0"/>
          <w:numId w:val="12"/>
        </w:numPr>
        <w:shd w:val="clear" w:color="auto" w:fill="FFFFFF"/>
        <w:spacing w:beforeAutospacing="1" w:after="0" w:afterAutospacing="1" w:line="240" w:lineRule="auto"/>
        <w:jc w:val="left"/>
        <w:textAlignment w:val="baseline"/>
        <w:rPr>
          <w:rFonts w:asciiTheme="minorHAnsi" w:eastAsia="Times New Roman" w:hAnsiTheme="minorHAnsi" w:cstheme="minorHAnsi"/>
          <w:color w:val="000000"/>
          <w:sz w:val="22"/>
          <w:lang w:val="es-CO" w:eastAsia="es-CO"/>
        </w:rPr>
      </w:pPr>
      <w:r w:rsidRPr="00094D2A">
        <w:rPr>
          <w:rFonts w:asciiTheme="minorHAnsi" w:eastAsia="Times New Roman" w:hAnsiTheme="minorHAnsi" w:cstheme="minorHAnsi"/>
          <w:color w:val="000000"/>
          <w:sz w:val="22"/>
          <w:bdr w:val="none" w:sz="0" w:space="0" w:color="auto" w:frame="1"/>
          <w:lang w:val="es-CO" w:eastAsia="es-CO"/>
        </w:rPr>
        <w:t>Subsidios servicios funerarios</w:t>
      </w:r>
    </w:p>
    <w:p w14:paraId="3DFABDF5" w14:textId="2799B2A9" w:rsidR="00094D2A" w:rsidRPr="00094D2A" w:rsidRDefault="00E8517E" w:rsidP="00AB79DB">
      <w:pPr>
        <w:pStyle w:val="Textocomentario"/>
        <w:rPr>
          <w:highlight w:val="lightGray"/>
          <w:lang w:val="es-CO" w:eastAsia="es-CO"/>
        </w:rPr>
      </w:pPr>
      <w:r>
        <w:rPr>
          <w:rFonts w:asciiTheme="minorHAnsi" w:hAnsiTheme="minorHAnsi" w:cstheme="minorHAnsi"/>
          <w:sz w:val="22"/>
          <w:szCs w:val="22"/>
        </w:rPr>
        <w:t>A cierre del 2021, no se recibió ninguna respuesta por parte de ellos.</w:t>
      </w:r>
    </w:p>
    <w:p w14:paraId="7FDE6600"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29" w:name="_Toc92311048"/>
      <w:bookmarkStart w:id="30" w:name="_Toc92788100"/>
      <w:r w:rsidRPr="00351464">
        <w:rPr>
          <w:rFonts w:asciiTheme="majorHAnsi" w:eastAsiaTheme="majorEastAsia" w:hAnsiTheme="majorHAnsi" w:cstheme="majorBidi"/>
          <w:b/>
          <w:color w:val="385623" w:themeColor="accent6" w:themeShade="80"/>
          <w:sz w:val="32"/>
          <w:szCs w:val="32"/>
          <w:lang w:val="es-CO" w:eastAsia="es-CO"/>
        </w:rPr>
        <w:t>PACTOS CIUDADANOS</w:t>
      </w:r>
      <w:bookmarkEnd w:id="29"/>
      <w:bookmarkEnd w:id="30"/>
    </w:p>
    <w:p w14:paraId="0FE83DA3" w14:textId="77777777" w:rsidR="002B5C9F" w:rsidRDefault="002B5C9F" w:rsidP="00672FFC">
      <w:pPr>
        <w:spacing w:after="0"/>
        <w:rPr>
          <w:rFonts w:asciiTheme="minorHAnsi" w:hAnsiTheme="minorHAnsi"/>
          <w:sz w:val="22"/>
          <w:lang w:val="es-CO" w:eastAsia="es-CO"/>
        </w:rPr>
      </w:pPr>
    </w:p>
    <w:p w14:paraId="0F12A31F" w14:textId="5B914472" w:rsidR="00351464" w:rsidRDefault="00351464" w:rsidP="00672FFC">
      <w:pPr>
        <w:spacing w:after="0"/>
        <w:rPr>
          <w:rFonts w:asciiTheme="minorHAnsi" w:hAnsiTheme="minorHAnsi"/>
          <w:sz w:val="22"/>
          <w:lang w:val="es-CO"/>
        </w:rPr>
      </w:pPr>
      <w:r w:rsidRPr="00351464">
        <w:rPr>
          <w:rFonts w:asciiTheme="minorHAnsi" w:hAnsiTheme="minorHAnsi"/>
          <w:sz w:val="22"/>
          <w:lang w:val="es-CO" w:eastAsia="es-CO"/>
        </w:rPr>
        <w:t>La UAESP se ha sumado desde el último trimestre del 2020 a la i</w:t>
      </w:r>
      <w:r w:rsidRPr="00351464">
        <w:rPr>
          <w:rFonts w:asciiTheme="minorHAnsi" w:hAnsiTheme="minorHAnsi"/>
          <w:sz w:val="22"/>
          <w:lang w:val="es-CO"/>
        </w:rPr>
        <w:t>niciativa Pactos Ciudadanos liderado por el Instituto Distrital de Participación y Acción Comunal -IDPAC, para ese año se firmó en diciembre 1 pacto, a diciembre del 2021 se firmaron 7 pactos a través de los cuales la entidad se compromete desde su misionalidad a acciones puntuales que permitan mejorar las condiciones de vida de los territorios beneficiarios y que fueron concertados con la comunidad, la mayoría de veces como resultado de los recorridos programados con el equipo técnico y social de las subdirecciones misionales de la Unidad. Finalmente 1 pacto se encuentra en concertación.</w:t>
      </w:r>
    </w:p>
    <w:p w14:paraId="6EFBA606" w14:textId="77777777" w:rsidR="002B5C9F" w:rsidRPr="00351464" w:rsidRDefault="002B5C9F" w:rsidP="00351464">
      <w:pPr>
        <w:rPr>
          <w:rFonts w:asciiTheme="minorHAnsi" w:hAnsiTheme="minorHAnsi"/>
          <w:sz w:val="22"/>
          <w:lang w:val="es-CO"/>
        </w:rPr>
      </w:pPr>
    </w:p>
    <w:tbl>
      <w:tblPr>
        <w:tblStyle w:val="Tablaconcuadrcula4-nfasis6"/>
        <w:tblW w:w="9209" w:type="dxa"/>
        <w:tblLook w:val="04A0" w:firstRow="1" w:lastRow="0" w:firstColumn="1" w:lastColumn="0" w:noHBand="0" w:noVBand="1"/>
      </w:tblPr>
      <w:tblGrid>
        <w:gridCol w:w="1696"/>
        <w:gridCol w:w="4189"/>
        <w:gridCol w:w="3324"/>
      </w:tblGrid>
      <w:tr w:rsidR="00351464" w:rsidRPr="00351464" w14:paraId="700B7F49" w14:textId="77777777" w:rsidTr="00351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9089A73" w14:textId="77777777" w:rsidR="00351464" w:rsidRPr="00351464" w:rsidRDefault="00351464" w:rsidP="00351464">
            <w:pPr>
              <w:jc w:val="center"/>
              <w:rPr>
                <w:rFonts w:asciiTheme="minorHAnsi" w:hAnsiTheme="minorHAnsi"/>
                <w:sz w:val="22"/>
              </w:rPr>
            </w:pPr>
            <w:r w:rsidRPr="00351464">
              <w:rPr>
                <w:rFonts w:asciiTheme="minorHAnsi" w:hAnsiTheme="minorHAnsi"/>
                <w:sz w:val="22"/>
              </w:rPr>
              <w:t>FASE</w:t>
            </w:r>
          </w:p>
        </w:tc>
        <w:tc>
          <w:tcPr>
            <w:tcW w:w="4189" w:type="dxa"/>
          </w:tcPr>
          <w:p w14:paraId="3A1A24D7" w14:textId="77777777" w:rsidR="00351464" w:rsidRPr="00351464"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NOMBRE DEL PACTO</w:t>
            </w:r>
          </w:p>
        </w:tc>
        <w:tc>
          <w:tcPr>
            <w:tcW w:w="3324" w:type="dxa"/>
          </w:tcPr>
          <w:p w14:paraId="180417A3" w14:textId="77777777" w:rsidR="00351464" w:rsidRPr="00351464"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LOCALIDAD</w:t>
            </w:r>
          </w:p>
        </w:tc>
      </w:tr>
      <w:tr w:rsidR="00351464" w:rsidRPr="00351464" w14:paraId="39CDB6B2" w14:textId="77777777" w:rsidTr="00351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41F00C5" w14:textId="77777777" w:rsidR="00351464" w:rsidRPr="00672FFC" w:rsidRDefault="00351464" w:rsidP="00351464">
            <w:pPr>
              <w:rPr>
                <w:rFonts w:asciiTheme="minorHAnsi" w:hAnsiTheme="minorHAnsi"/>
                <w:b w:val="0"/>
                <w:sz w:val="22"/>
              </w:rPr>
            </w:pPr>
            <w:r w:rsidRPr="002B5C9F">
              <w:rPr>
                <w:rFonts w:asciiTheme="minorHAnsi" w:hAnsiTheme="minorHAnsi"/>
                <w:sz w:val="22"/>
              </w:rPr>
              <w:t>Firmado 2020</w:t>
            </w:r>
          </w:p>
        </w:tc>
        <w:tc>
          <w:tcPr>
            <w:tcW w:w="4189" w:type="dxa"/>
          </w:tcPr>
          <w:p w14:paraId="346D32C0" w14:textId="77777777"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Pacto por la convivencia y bienestar social en Campo verde</w:t>
            </w:r>
          </w:p>
        </w:tc>
        <w:tc>
          <w:tcPr>
            <w:tcW w:w="3324" w:type="dxa"/>
          </w:tcPr>
          <w:p w14:paraId="5C40B788" w14:textId="77777777"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Bosa - Tintal</w:t>
            </w:r>
          </w:p>
        </w:tc>
      </w:tr>
      <w:tr w:rsidR="00351464" w:rsidRPr="00351464" w14:paraId="0CBE7D59" w14:textId="77777777" w:rsidTr="00351464">
        <w:tc>
          <w:tcPr>
            <w:cnfStyle w:val="001000000000" w:firstRow="0" w:lastRow="0" w:firstColumn="1" w:lastColumn="0" w:oddVBand="0" w:evenVBand="0" w:oddHBand="0" w:evenHBand="0" w:firstRowFirstColumn="0" w:firstRowLastColumn="0" w:lastRowFirstColumn="0" w:lastRowLastColumn="0"/>
            <w:tcW w:w="1696" w:type="dxa"/>
          </w:tcPr>
          <w:p w14:paraId="23E69FC9" w14:textId="77777777" w:rsidR="00351464" w:rsidRPr="00672FFC" w:rsidRDefault="00351464" w:rsidP="00351464">
            <w:pPr>
              <w:rPr>
                <w:rFonts w:asciiTheme="minorHAnsi" w:hAnsiTheme="minorHAnsi"/>
                <w:b w:val="0"/>
                <w:sz w:val="22"/>
              </w:rPr>
            </w:pPr>
            <w:r w:rsidRPr="002B5C9F">
              <w:rPr>
                <w:rFonts w:asciiTheme="minorHAnsi" w:hAnsiTheme="minorHAnsi"/>
                <w:sz w:val="22"/>
              </w:rPr>
              <w:t>Firmado 2021</w:t>
            </w:r>
          </w:p>
        </w:tc>
        <w:tc>
          <w:tcPr>
            <w:tcW w:w="4189" w:type="dxa"/>
          </w:tcPr>
          <w:p w14:paraId="618CA2AE" w14:textId="77777777" w:rsidR="00351464" w:rsidRPr="00351464"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Pacto por el Corredor de integración vecinal</w:t>
            </w:r>
          </w:p>
        </w:tc>
        <w:tc>
          <w:tcPr>
            <w:tcW w:w="3324" w:type="dxa"/>
          </w:tcPr>
          <w:p w14:paraId="6B49E40B" w14:textId="77777777" w:rsidR="00351464" w:rsidRPr="00351464"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Bosa - Central</w:t>
            </w:r>
          </w:p>
        </w:tc>
      </w:tr>
      <w:tr w:rsidR="00351464" w:rsidRPr="00351464" w14:paraId="6C905409" w14:textId="77777777" w:rsidTr="00351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DB82D9" w14:textId="77777777" w:rsidR="00351464" w:rsidRPr="00672FFC" w:rsidRDefault="00351464" w:rsidP="00351464">
            <w:pPr>
              <w:rPr>
                <w:rFonts w:asciiTheme="minorHAnsi" w:hAnsiTheme="minorHAnsi"/>
                <w:b w:val="0"/>
                <w:sz w:val="22"/>
              </w:rPr>
            </w:pPr>
            <w:r w:rsidRPr="002B5C9F">
              <w:rPr>
                <w:rFonts w:asciiTheme="minorHAnsi" w:hAnsiTheme="minorHAnsi"/>
                <w:sz w:val="22"/>
              </w:rPr>
              <w:t>Firmado 2021</w:t>
            </w:r>
          </w:p>
        </w:tc>
        <w:tc>
          <w:tcPr>
            <w:tcW w:w="4189" w:type="dxa"/>
          </w:tcPr>
          <w:p w14:paraId="3A376532" w14:textId="77777777"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Pacto Parque piloto Suba</w:t>
            </w:r>
          </w:p>
        </w:tc>
        <w:tc>
          <w:tcPr>
            <w:tcW w:w="3324" w:type="dxa"/>
          </w:tcPr>
          <w:p w14:paraId="7A320901" w14:textId="77777777"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Suba</w:t>
            </w:r>
          </w:p>
        </w:tc>
      </w:tr>
      <w:tr w:rsidR="00351464" w:rsidRPr="00351464" w14:paraId="0070E72E" w14:textId="77777777" w:rsidTr="00351464">
        <w:tc>
          <w:tcPr>
            <w:cnfStyle w:val="001000000000" w:firstRow="0" w:lastRow="0" w:firstColumn="1" w:lastColumn="0" w:oddVBand="0" w:evenVBand="0" w:oddHBand="0" w:evenHBand="0" w:firstRowFirstColumn="0" w:firstRowLastColumn="0" w:lastRowFirstColumn="0" w:lastRowLastColumn="0"/>
            <w:tcW w:w="1696" w:type="dxa"/>
          </w:tcPr>
          <w:p w14:paraId="77F4D407" w14:textId="77777777" w:rsidR="00351464" w:rsidRPr="00672FFC" w:rsidRDefault="00351464" w:rsidP="00351464">
            <w:pPr>
              <w:rPr>
                <w:rFonts w:asciiTheme="minorHAnsi" w:hAnsiTheme="minorHAnsi"/>
                <w:b w:val="0"/>
                <w:sz w:val="22"/>
              </w:rPr>
            </w:pPr>
            <w:r w:rsidRPr="002B5C9F">
              <w:rPr>
                <w:rFonts w:asciiTheme="minorHAnsi" w:hAnsiTheme="minorHAnsi"/>
                <w:sz w:val="22"/>
              </w:rPr>
              <w:t>Firmado 2021</w:t>
            </w:r>
          </w:p>
        </w:tc>
        <w:tc>
          <w:tcPr>
            <w:tcW w:w="4189" w:type="dxa"/>
          </w:tcPr>
          <w:p w14:paraId="06770D01" w14:textId="77777777" w:rsidR="00351464" w:rsidRPr="00351464"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Pacto por la vida Altos de la Estancia</w:t>
            </w:r>
          </w:p>
        </w:tc>
        <w:tc>
          <w:tcPr>
            <w:tcW w:w="3324" w:type="dxa"/>
          </w:tcPr>
          <w:p w14:paraId="203A879A" w14:textId="77777777" w:rsidR="00351464" w:rsidRPr="00351464"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Ciudad Bolívar – Alto de la Estancia</w:t>
            </w:r>
          </w:p>
        </w:tc>
      </w:tr>
      <w:tr w:rsidR="00351464" w:rsidRPr="00351464" w14:paraId="325BA443" w14:textId="77777777" w:rsidTr="00351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618716" w14:textId="77777777" w:rsidR="00351464" w:rsidRPr="00672FFC" w:rsidRDefault="00351464" w:rsidP="00351464">
            <w:pPr>
              <w:rPr>
                <w:rFonts w:asciiTheme="minorHAnsi" w:hAnsiTheme="minorHAnsi"/>
                <w:b w:val="0"/>
                <w:sz w:val="22"/>
              </w:rPr>
            </w:pPr>
            <w:r w:rsidRPr="002B5C9F">
              <w:rPr>
                <w:rFonts w:asciiTheme="minorHAnsi" w:hAnsiTheme="minorHAnsi"/>
                <w:sz w:val="22"/>
              </w:rPr>
              <w:t>Firmado 2021</w:t>
            </w:r>
          </w:p>
        </w:tc>
        <w:tc>
          <w:tcPr>
            <w:tcW w:w="4189" w:type="dxa"/>
          </w:tcPr>
          <w:p w14:paraId="66881362" w14:textId="77777777"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Micro pacto barrio La Manila</w:t>
            </w:r>
          </w:p>
        </w:tc>
        <w:tc>
          <w:tcPr>
            <w:tcW w:w="3324" w:type="dxa"/>
          </w:tcPr>
          <w:p w14:paraId="0D5C8B60" w14:textId="77777777"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 xml:space="preserve">San Cristóbal – La Manila </w:t>
            </w:r>
          </w:p>
        </w:tc>
      </w:tr>
      <w:tr w:rsidR="00351464" w:rsidRPr="00351464" w14:paraId="0577E913" w14:textId="77777777" w:rsidTr="00351464">
        <w:tc>
          <w:tcPr>
            <w:cnfStyle w:val="001000000000" w:firstRow="0" w:lastRow="0" w:firstColumn="1" w:lastColumn="0" w:oddVBand="0" w:evenVBand="0" w:oddHBand="0" w:evenHBand="0" w:firstRowFirstColumn="0" w:firstRowLastColumn="0" w:lastRowFirstColumn="0" w:lastRowLastColumn="0"/>
            <w:tcW w:w="1696" w:type="dxa"/>
          </w:tcPr>
          <w:p w14:paraId="00B975A3" w14:textId="77777777" w:rsidR="00351464" w:rsidRPr="00672FFC" w:rsidRDefault="00351464" w:rsidP="00351464">
            <w:pPr>
              <w:rPr>
                <w:rFonts w:asciiTheme="minorHAnsi" w:hAnsiTheme="minorHAnsi"/>
                <w:b w:val="0"/>
                <w:sz w:val="22"/>
              </w:rPr>
            </w:pPr>
            <w:r w:rsidRPr="002B5C9F">
              <w:rPr>
                <w:rFonts w:asciiTheme="minorHAnsi" w:hAnsiTheme="minorHAnsi"/>
                <w:sz w:val="22"/>
              </w:rPr>
              <w:t>Firmado 2021</w:t>
            </w:r>
          </w:p>
        </w:tc>
        <w:tc>
          <w:tcPr>
            <w:tcW w:w="4189" w:type="dxa"/>
          </w:tcPr>
          <w:p w14:paraId="65E292C7" w14:textId="77777777" w:rsidR="00351464" w:rsidRPr="00351464"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Micro pacto barrio La Cecilia</w:t>
            </w:r>
          </w:p>
        </w:tc>
        <w:tc>
          <w:tcPr>
            <w:tcW w:w="3324" w:type="dxa"/>
          </w:tcPr>
          <w:p w14:paraId="4025CEB6" w14:textId="77777777" w:rsidR="00351464" w:rsidRPr="00351464"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San Cristóbal – La Cecilia</w:t>
            </w:r>
          </w:p>
        </w:tc>
      </w:tr>
      <w:tr w:rsidR="00351464" w:rsidRPr="00351464" w14:paraId="1848FB41" w14:textId="77777777" w:rsidTr="00351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351FEB" w14:textId="77777777" w:rsidR="00351464" w:rsidRPr="00672FFC" w:rsidRDefault="00351464" w:rsidP="00351464">
            <w:pPr>
              <w:rPr>
                <w:rFonts w:asciiTheme="minorHAnsi" w:hAnsiTheme="minorHAnsi"/>
                <w:b w:val="0"/>
                <w:sz w:val="22"/>
              </w:rPr>
            </w:pPr>
            <w:r w:rsidRPr="002B5C9F">
              <w:rPr>
                <w:rFonts w:asciiTheme="minorHAnsi" w:hAnsiTheme="minorHAnsi"/>
                <w:sz w:val="22"/>
              </w:rPr>
              <w:t>Firmado 2021</w:t>
            </w:r>
          </w:p>
        </w:tc>
        <w:tc>
          <w:tcPr>
            <w:tcW w:w="4189" w:type="dxa"/>
          </w:tcPr>
          <w:p w14:paraId="6516660B" w14:textId="77777777"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Micro pacto barrio San Pedro</w:t>
            </w:r>
          </w:p>
        </w:tc>
        <w:tc>
          <w:tcPr>
            <w:tcW w:w="3324" w:type="dxa"/>
          </w:tcPr>
          <w:p w14:paraId="27558E83" w14:textId="5A8CA7EE" w:rsidR="00351464" w:rsidRPr="00351464" w:rsidRDefault="00351464" w:rsidP="00B37DEB">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 xml:space="preserve">Usme – San </w:t>
            </w:r>
            <w:r w:rsidR="007A2D0E">
              <w:rPr>
                <w:rFonts w:asciiTheme="minorHAnsi" w:hAnsiTheme="minorHAnsi"/>
                <w:sz w:val="22"/>
              </w:rPr>
              <w:t>P</w:t>
            </w:r>
            <w:r w:rsidR="007A2D0E" w:rsidRPr="00351464">
              <w:rPr>
                <w:rFonts w:asciiTheme="minorHAnsi" w:hAnsiTheme="minorHAnsi"/>
                <w:sz w:val="22"/>
              </w:rPr>
              <w:t>edro</w:t>
            </w:r>
          </w:p>
        </w:tc>
      </w:tr>
      <w:tr w:rsidR="00351464" w:rsidRPr="00351464" w14:paraId="64C5C647" w14:textId="77777777" w:rsidTr="00351464">
        <w:tc>
          <w:tcPr>
            <w:cnfStyle w:val="001000000000" w:firstRow="0" w:lastRow="0" w:firstColumn="1" w:lastColumn="0" w:oddVBand="0" w:evenVBand="0" w:oddHBand="0" w:evenHBand="0" w:firstRowFirstColumn="0" w:firstRowLastColumn="0" w:lastRowFirstColumn="0" w:lastRowLastColumn="0"/>
            <w:tcW w:w="1696" w:type="dxa"/>
          </w:tcPr>
          <w:p w14:paraId="42DBA0EA" w14:textId="77777777" w:rsidR="00351464" w:rsidRPr="00672FFC" w:rsidRDefault="00351464" w:rsidP="00351464">
            <w:pPr>
              <w:rPr>
                <w:rFonts w:asciiTheme="minorHAnsi" w:hAnsiTheme="minorHAnsi"/>
                <w:b w:val="0"/>
                <w:sz w:val="22"/>
              </w:rPr>
            </w:pPr>
            <w:r w:rsidRPr="002B5C9F">
              <w:rPr>
                <w:rFonts w:asciiTheme="minorHAnsi" w:hAnsiTheme="minorHAnsi"/>
                <w:sz w:val="22"/>
              </w:rPr>
              <w:t>Firmado 2021</w:t>
            </w:r>
          </w:p>
        </w:tc>
        <w:tc>
          <w:tcPr>
            <w:tcW w:w="4189" w:type="dxa"/>
          </w:tcPr>
          <w:p w14:paraId="7EB9029A" w14:textId="77777777" w:rsidR="00351464" w:rsidRPr="00351464"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Pacto por la movilidad del adulto mayor</w:t>
            </w:r>
          </w:p>
        </w:tc>
        <w:tc>
          <w:tcPr>
            <w:tcW w:w="3324" w:type="dxa"/>
          </w:tcPr>
          <w:p w14:paraId="1AA5C6BB" w14:textId="77777777" w:rsidR="00351464" w:rsidRPr="00351464"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51464">
              <w:rPr>
                <w:rFonts w:asciiTheme="minorHAnsi" w:hAnsiTheme="minorHAnsi"/>
                <w:sz w:val="22"/>
              </w:rPr>
              <w:t>Engativá</w:t>
            </w:r>
          </w:p>
        </w:tc>
      </w:tr>
      <w:tr w:rsidR="00351464" w:rsidRPr="00351464" w14:paraId="1087D673" w14:textId="77777777" w:rsidTr="00351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54838A" w14:textId="77777777" w:rsidR="00351464" w:rsidRPr="00672FFC" w:rsidRDefault="00351464" w:rsidP="00351464">
            <w:pPr>
              <w:rPr>
                <w:rFonts w:asciiTheme="minorHAnsi" w:hAnsiTheme="minorHAnsi"/>
                <w:b w:val="0"/>
                <w:sz w:val="22"/>
              </w:rPr>
            </w:pPr>
            <w:r w:rsidRPr="002B5C9F">
              <w:rPr>
                <w:rFonts w:asciiTheme="minorHAnsi" w:hAnsiTheme="minorHAnsi"/>
                <w:sz w:val="22"/>
              </w:rPr>
              <w:t>En concertación</w:t>
            </w:r>
          </w:p>
        </w:tc>
        <w:tc>
          <w:tcPr>
            <w:tcW w:w="4189" w:type="dxa"/>
          </w:tcPr>
          <w:p w14:paraId="4F46EE45" w14:textId="77777777"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Pacto Canta Rana</w:t>
            </w:r>
          </w:p>
        </w:tc>
        <w:tc>
          <w:tcPr>
            <w:tcW w:w="3324" w:type="dxa"/>
          </w:tcPr>
          <w:p w14:paraId="6F2F9C30" w14:textId="611334C5" w:rsidR="00351464" w:rsidRPr="00351464"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51464">
              <w:rPr>
                <w:rFonts w:asciiTheme="minorHAnsi" w:hAnsiTheme="minorHAnsi"/>
                <w:sz w:val="22"/>
              </w:rPr>
              <w:t>San Cristóbal</w:t>
            </w:r>
          </w:p>
        </w:tc>
      </w:tr>
    </w:tbl>
    <w:p w14:paraId="23FF2157"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31" w:name="_Toc92311049"/>
      <w:bookmarkStart w:id="32" w:name="_Toc92788101"/>
      <w:r w:rsidRPr="00351464">
        <w:rPr>
          <w:rFonts w:asciiTheme="majorHAnsi" w:eastAsiaTheme="majorEastAsia" w:hAnsiTheme="majorHAnsi" w:cstheme="majorBidi"/>
          <w:b/>
          <w:color w:val="385623" w:themeColor="accent6" w:themeShade="80"/>
          <w:sz w:val="32"/>
          <w:szCs w:val="32"/>
          <w:lang w:val="es-CO" w:eastAsia="es-CO"/>
        </w:rPr>
        <w:t>POLÍTICA PÚBLICA DE RESIDUOS SÓLIDOS</w:t>
      </w:r>
      <w:bookmarkEnd w:id="31"/>
      <w:bookmarkEnd w:id="32"/>
    </w:p>
    <w:p w14:paraId="4FC51A44" w14:textId="77777777" w:rsidR="00322915" w:rsidRDefault="00322915" w:rsidP="00672FFC">
      <w:pPr>
        <w:spacing w:after="0"/>
        <w:rPr>
          <w:rFonts w:asciiTheme="minorHAnsi" w:hAnsiTheme="minorHAnsi"/>
          <w:sz w:val="22"/>
          <w:lang w:val="es-CO" w:eastAsia="es-CO"/>
        </w:rPr>
      </w:pPr>
    </w:p>
    <w:p w14:paraId="0DAEDF66" w14:textId="34B04103" w:rsidR="00351464" w:rsidRDefault="00351464" w:rsidP="00672FFC">
      <w:pPr>
        <w:spacing w:after="0"/>
        <w:rPr>
          <w:rFonts w:asciiTheme="minorHAnsi" w:hAnsiTheme="minorHAnsi"/>
          <w:sz w:val="22"/>
          <w:lang w:val="es-CO"/>
        </w:rPr>
      </w:pPr>
      <w:r w:rsidRPr="00351464">
        <w:rPr>
          <w:rFonts w:asciiTheme="minorHAnsi" w:hAnsiTheme="minorHAnsi"/>
          <w:sz w:val="22"/>
          <w:lang w:val="es-CO" w:eastAsia="es-CO"/>
        </w:rPr>
        <w:t xml:space="preserve">En la Política Pública Distrital para la </w:t>
      </w:r>
      <w:r w:rsidR="00322915" w:rsidRPr="00351464">
        <w:rPr>
          <w:rFonts w:asciiTheme="minorHAnsi" w:hAnsiTheme="minorHAnsi"/>
          <w:sz w:val="22"/>
          <w:lang w:val="es-CO" w:eastAsia="es-CO"/>
        </w:rPr>
        <w:t xml:space="preserve">Gestión </w:t>
      </w:r>
      <w:r w:rsidRPr="00351464">
        <w:rPr>
          <w:rFonts w:asciiTheme="minorHAnsi" w:hAnsiTheme="minorHAnsi"/>
          <w:sz w:val="22"/>
          <w:lang w:val="es-CO" w:eastAsia="es-CO"/>
        </w:rPr>
        <w:t xml:space="preserve">de </w:t>
      </w:r>
      <w:r w:rsidR="00322915" w:rsidRPr="00351464">
        <w:rPr>
          <w:rFonts w:asciiTheme="minorHAnsi" w:hAnsiTheme="minorHAnsi"/>
          <w:sz w:val="22"/>
          <w:lang w:val="es-CO" w:eastAsia="es-CO"/>
        </w:rPr>
        <w:t>Residuos Sólidos</w:t>
      </w:r>
      <w:r w:rsidRPr="00351464">
        <w:rPr>
          <w:rFonts w:asciiTheme="minorHAnsi" w:hAnsiTheme="minorHAnsi"/>
          <w:sz w:val="22"/>
          <w:lang w:val="es-CO" w:eastAsia="es-CO"/>
        </w:rPr>
        <w:t xml:space="preserve">, se determinó una fase de Agenda </w:t>
      </w:r>
      <w:r w:rsidR="00322915" w:rsidRPr="00351464">
        <w:rPr>
          <w:rFonts w:asciiTheme="minorHAnsi" w:hAnsiTheme="minorHAnsi"/>
          <w:sz w:val="22"/>
          <w:lang w:val="es-CO" w:eastAsia="es-CO"/>
        </w:rPr>
        <w:t xml:space="preserve">Pública </w:t>
      </w:r>
      <w:r w:rsidRPr="00351464">
        <w:rPr>
          <w:rFonts w:asciiTheme="minorHAnsi" w:hAnsiTheme="minorHAnsi"/>
          <w:sz w:val="22"/>
          <w:lang w:val="es-CO" w:eastAsia="es-CO"/>
        </w:rPr>
        <w:t xml:space="preserve">y se estipuló un objetivo de participación: </w:t>
      </w:r>
      <w:r w:rsidRPr="00351464">
        <w:rPr>
          <w:rFonts w:asciiTheme="minorHAnsi" w:hAnsiTheme="minorHAnsi"/>
          <w:i/>
          <w:iCs/>
          <w:sz w:val="22"/>
          <w:lang w:val="es-CO"/>
        </w:rPr>
        <w:t>“Diagnosticar el problema de la política y concertar su objetivo</w:t>
      </w:r>
      <w:r w:rsidRPr="00351464">
        <w:rPr>
          <w:rFonts w:asciiTheme="minorHAnsi" w:hAnsiTheme="minorHAnsi"/>
          <w:sz w:val="22"/>
          <w:lang w:val="es-CO"/>
        </w:rPr>
        <w:t xml:space="preserve">”. Para el logro de este fin se concretaron 7 actividades a ejecutar con los diferentes actores priorizados para deliberar sobre el tema propuesto y de esta manera tener espacios de participación inclusivos, con el fin de considerar sus intervenciones y propuestas. </w:t>
      </w:r>
    </w:p>
    <w:p w14:paraId="68BAD5EC" w14:textId="77777777" w:rsidR="000A3E3C" w:rsidRDefault="000A3E3C" w:rsidP="00672FFC">
      <w:pPr>
        <w:spacing w:after="0"/>
        <w:rPr>
          <w:rFonts w:asciiTheme="minorHAnsi" w:hAnsiTheme="minorHAnsi"/>
          <w:sz w:val="22"/>
          <w:lang w:val="es-CO"/>
        </w:rPr>
      </w:pPr>
    </w:p>
    <w:p w14:paraId="573C059D" w14:textId="77777777" w:rsidR="000A3E3C" w:rsidRPr="00351464" w:rsidRDefault="000A3E3C" w:rsidP="00672FFC">
      <w:pPr>
        <w:spacing w:after="0"/>
        <w:rPr>
          <w:rFonts w:asciiTheme="minorHAnsi" w:hAnsiTheme="minorHAnsi"/>
          <w:sz w:val="22"/>
          <w:lang w:val="es-CO"/>
        </w:rPr>
      </w:pPr>
    </w:p>
    <w:p w14:paraId="08BD08E6" w14:textId="77777777" w:rsidR="00351464" w:rsidRPr="00351464" w:rsidRDefault="00351464" w:rsidP="00F717D6">
      <w:pPr>
        <w:numPr>
          <w:ilvl w:val="0"/>
          <w:numId w:val="8"/>
        </w:numPr>
        <w:contextualSpacing/>
        <w:rPr>
          <w:rFonts w:asciiTheme="minorHAnsi" w:hAnsiTheme="minorHAnsi"/>
          <w:sz w:val="22"/>
          <w:lang w:val="es-CO" w:eastAsia="es-CO"/>
        </w:rPr>
      </w:pPr>
      <w:r w:rsidRPr="00351464">
        <w:rPr>
          <w:rFonts w:asciiTheme="minorHAnsi" w:hAnsiTheme="minorHAnsi"/>
          <w:sz w:val="22"/>
          <w:lang w:val="es-CO" w:eastAsia="es-CO"/>
        </w:rPr>
        <w:lastRenderedPageBreak/>
        <w:t>Laboratorio de cultura ciudadana</w:t>
      </w:r>
    </w:p>
    <w:p w14:paraId="570B25E9" w14:textId="77777777" w:rsidR="00351464" w:rsidRPr="00351464" w:rsidRDefault="00351464" w:rsidP="00F717D6">
      <w:pPr>
        <w:numPr>
          <w:ilvl w:val="0"/>
          <w:numId w:val="8"/>
        </w:numPr>
        <w:contextualSpacing/>
        <w:rPr>
          <w:rFonts w:asciiTheme="minorHAnsi" w:hAnsiTheme="minorHAnsi"/>
          <w:sz w:val="22"/>
          <w:lang w:val="es-CO" w:eastAsia="es-CO"/>
        </w:rPr>
      </w:pPr>
      <w:r w:rsidRPr="00351464">
        <w:rPr>
          <w:rFonts w:asciiTheme="minorHAnsi" w:hAnsiTheme="minorHAnsi"/>
          <w:sz w:val="22"/>
          <w:lang w:val="es-CO"/>
        </w:rPr>
        <w:t xml:space="preserve">Urna virtual en “Bogotá te escucha” o “Portal UAESP”. </w:t>
      </w:r>
    </w:p>
    <w:p w14:paraId="61BA4AFC" w14:textId="77777777" w:rsidR="00351464" w:rsidRPr="00351464" w:rsidRDefault="00351464" w:rsidP="00F717D6">
      <w:pPr>
        <w:numPr>
          <w:ilvl w:val="0"/>
          <w:numId w:val="8"/>
        </w:numPr>
        <w:contextualSpacing/>
        <w:rPr>
          <w:rFonts w:asciiTheme="minorHAnsi" w:hAnsiTheme="minorHAnsi"/>
          <w:sz w:val="22"/>
          <w:lang w:val="es-CO" w:eastAsia="es-CO"/>
        </w:rPr>
      </w:pPr>
      <w:r w:rsidRPr="00351464">
        <w:rPr>
          <w:rFonts w:asciiTheme="minorHAnsi" w:hAnsiTheme="minorHAnsi"/>
          <w:sz w:val="22"/>
          <w:lang w:val="es-CO"/>
        </w:rPr>
        <w:t>Grupos focales con empresarios y recicladores.</w:t>
      </w:r>
    </w:p>
    <w:p w14:paraId="42DBA29A" w14:textId="77777777" w:rsidR="00351464" w:rsidRPr="00351464" w:rsidRDefault="00351464" w:rsidP="00F717D6">
      <w:pPr>
        <w:numPr>
          <w:ilvl w:val="0"/>
          <w:numId w:val="8"/>
        </w:numPr>
        <w:contextualSpacing/>
        <w:rPr>
          <w:rFonts w:asciiTheme="minorHAnsi" w:hAnsiTheme="minorHAnsi"/>
          <w:sz w:val="22"/>
          <w:lang w:val="es-CO" w:eastAsia="es-CO"/>
        </w:rPr>
      </w:pPr>
      <w:r w:rsidRPr="00351464">
        <w:rPr>
          <w:rFonts w:asciiTheme="minorHAnsi" w:hAnsiTheme="minorHAnsi"/>
          <w:sz w:val="22"/>
          <w:lang w:val="es-CO"/>
        </w:rPr>
        <w:t>Encuesta a recicladores.</w:t>
      </w:r>
    </w:p>
    <w:p w14:paraId="7EF9CDDA" w14:textId="77777777" w:rsidR="00351464" w:rsidRPr="00351464" w:rsidRDefault="00351464" w:rsidP="00F717D6">
      <w:pPr>
        <w:numPr>
          <w:ilvl w:val="0"/>
          <w:numId w:val="8"/>
        </w:numPr>
        <w:contextualSpacing/>
        <w:rPr>
          <w:rFonts w:asciiTheme="minorHAnsi" w:hAnsiTheme="minorHAnsi"/>
          <w:sz w:val="22"/>
          <w:lang w:val="es-CO" w:eastAsia="es-CO"/>
        </w:rPr>
      </w:pPr>
      <w:r w:rsidRPr="00351464">
        <w:rPr>
          <w:rFonts w:asciiTheme="minorHAnsi" w:hAnsiTheme="minorHAnsi"/>
          <w:sz w:val="22"/>
          <w:lang w:val="es-CO"/>
        </w:rPr>
        <w:t xml:space="preserve">Entrevista a expertos. </w:t>
      </w:r>
    </w:p>
    <w:p w14:paraId="505B1137" w14:textId="77777777" w:rsidR="00351464" w:rsidRPr="00351464" w:rsidRDefault="00351464" w:rsidP="00F717D6">
      <w:pPr>
        <w:numPr>
          <w:ilvl w:val="0"/>
          <w:numId w:val="8"/>
        </w:numPr>
        <w:contextualSpacing/>
        <w:rPr>
          <w:rFonts w:asciiTheme="minorHAnsi" w:hAnsiTheme="minorHAnsi"/>
          <w:sz w:val="22"/>
          <w:lang w:val="es-CO" w:eastAsia="es-CO"/>
        </w:rPr>
      </w:pPr>
      <w:r w:rsidRPr="00351464">
        <w:rPr>
          <w:rFonts w:asciiTheme="minorHAnsi" w:hAnsiTheme="minorHAnsi"/>
          <w:sz w:val="22"/>
          <w:lang w:val="es-CO"/>
        </w:rPr>
        <w:t>Mesas de trabajo con el sector público.</w:t>
      </w:r>
    </w:p>
    <w:p w14:paraId="50B04FE8" w14:textId="3E543912" w:rsidR="00351464" w:rsidRDefault="00351464" w:rsidP="00F717D6">
      <w:pPr>
        <w:numPr>
          <w:ilvl w:val="0"/>
          <w:numId w:val="8"/>
        </w:numPr>
        <w:contextualSpacing/>
        <w:rPr>
          <w:rFonts w:asciiTheme="minorHAnsi" w:hAnsiTheme="minorHAnsi"/>
          <w:sz w:val="22"/>
          <w:lang w:val="es-CO" w:eastAsia="es-CO"/>
        </w:rPr>
      </w:pPr>
      <w:r w:rsidRPr="00351464">
        <w:rPr>
          <w:rFonts w:asciiTheme="minorHAnsi" w:hAnsiTheme="minorHAnsi"/>
          <w:sz w:val="22"/>
          <w:lang w:val="es-CO"/>
        </w:rPr>
        <w:t>Mesas de trabajo con sector privado, y sector regional, nacional e internacional.</w:t>
      </w:r>
    </w:p>
    <w:p w14:paraId="401E3BE9" w14:textId="38086BB2" w:rsidR="008C227B" w:rsidRDefault="008C227B" w:rsidP="008C227B">
      <w:pPr>
        <w:contextualSpacing/>
        <w:rPr>
          <w:rFonts w:asciiTheme="minorHAnsi" w:hAnsiTheme="minorHAnsi"/>
          <w:sz w:val="22"/>
          <w:lang w:val="es-CO"/>
        </w:rPr>
      </w:pPr>
    </w:p>
    <w:p w14:paraId="5F2ECE7F" w14:textId="38DC4534" w:rsidR="008E7A7F" w:rsidRDefault="004D5C7F" w:rsidP="00351464">
      <w:pPr>
        <w:rPr>
          <w:rFonts w:asciiTheme="minorHAnsi" w:hAnsiTheme="minorHAnsi" w:cstheme="minorHAnsi"/>
          <w:sz w:val="22"/>
          <w:lang w:val="es-MX"/>
        </w:rPr>
      </w:pPr>
      <w:r w:rsidRPr="004D5C7F">
        <w:rPr>
          <w:rFonts w:asciiTheme="minorHAnsi" w:hAnsiTheme="minorHAnsi" w:cstheme="minorHAnsi"/>
          <w:sz w:val="22"/>
          <w:lang w:val="es-CO" w:eastAsia="es-CO"/>
        </w:rPr>
        <w:t>Se realizaron 3</w:t>
      </w:r>
      <w:r w:rsidR="008C227B" w:rsidRPr="004D5C7F">
        <w:rPr>
          <w:rFonts w:asciiTheme="minorHAnsi" w:hAnsiTheme="minorHAnsi" w:cstheme="minorHAnsi"/>
          <w:sz w:val="22"/>
          <w:lang w:val="es-CO" w:eastAsia="es-CO"/>
        </w:rPr>
        <w:t xml:space="preserve"> laboratorios </w:t>
      </w:r>
      <w:r w:rsidRPr="004D5C7F">
        <w:rPr>
          <w:rFonts w:asciiTheme="minorHAnsi" w:hAnsiTheme="minorHAnsi" w:cstheme="minorHAnsi"/>
          <w:sz w:val="22"/>
          <w:lang w:val="es-CO" w:eastAsia="es-CO"/>
        </w:rPr>
        <w:t>con</w:t>
      </w:r>
      <w:r w:rsidR="008C227B" w:rsidRPr="004D5C7F">
        <w:rPr>
          <w:rFonts w:asciiTheme="minorHAnsi" w:hAnsiTheme="minorHAnsi" w:cstheme="minorHAnsi"/>
          <w:sz w:val="22"/>
          <w:lang w:val="es-CO" w:eastAsia="es-CO"/>
        </w:rPr>
        <w:t xml:space="preserve"> </w:t>
      </w:r>
      <w:proofErr w:type="gramStart"/>
      <w:r w:rsidR="008C227B" w:rsidRPr="004D5C7F">
        <w:rPr>
          <w:rFonts w:asciiTheme="minorHAnsi" w:hAnsiTheme="minorHAnsi" w:cstheme="minorHAnsi"/>
          <w:sz w:val="22"/>
          <w:lang w:val="es-CO" w:eastAsia="es-CO"/>
        </w:rPr>
        <w:t>niños y niñas</w:t>
      </w:r>
      <w:proofErr w:type="gramEnd"/>
      <w:r w:rsidR="008C227B" w:rsidRPr="004D5C7F">
        <w:rPr>
          <w:rFonts w:asciiTheme="minorHAnsi" w:hAnsiTheme="minorHAnsi" w:cstheme="minorHAnsi"/>
          <w:sz w:val="22"/>
          <w:lang w:val="es-CO" w:eastAsia="es-CO"/>
        </w:rPr>
        <w:t xml:space="preserve"> representantes de los Consejos Consultivos de Niños y Niñas </w:t>
      </w:r>
      <w:r w:rsidRPr="004D5C7F">
        <w:rPr>
          <w:rFonts w:asciiTheme="minorHAnsi" w:hAnsiTheme="minorHAnsi" w:cstheme="minorHAnsi"/>
          <w:sz w:val="22"/>
          <w:lang w:val="es-CO" w:eastAsia="es-CO"/>
        </w:rPr>
        <w:t>–</w:t>
      </w:r>
      <w:r w:rsidR="008C227B" w:rsidRPr="004D5C7F">
        <w:rPr>
          <w:rFonts w:asciiTheme="minorHAnsi" w:hAnsiTheme="minorHAnsi" w:cstheme="minorHAnsi"/>
          <w:sz w:val="22"/>
          <w:lang w:val="es-CO" w:eastAsia="es-CO"/>
        </w:rPr>
        <w:t xml:space="preserve"> </w:t>
      </w:r>
      <w:r w:rsidRPr="004D5C7F">
        <w:rPr>
          <w:rFonts w:asciiTheme="minorHAnsi" w:hAnsiTheme="minorHAnsi" w:cstheme="minorHAnsi"/>
          <w:sz w:val="22"/>
          <w:lang w:val="es-CO" w:eastAsia="es-CO"/>
        </w:rPr>
        <w:t>C</w:t>
      </w:r>
      <w:r w:rsidR="00DF0A14">
        <w:rPr>
          <w:rFonts w:asciiTheme="minorHAnsi" w:hAnsiTheme="minorHAnsi" w:cstheme="minorHAnsi"/>
          <w:sz w:val="22"/>
          <w:lang w:val="es-CO" w:eastAsia="es-CO"/>
        </w:rPr>
        <w:t>LONNAS</w:t>
      </w:r>
      <w:r w:rsidRPr="004D5C7F">
        <w:rPr>
          <w:rFonts w:asciiTheme="minorHAnsi" w:hAnsiTheme="minorHAnsi" w:cstheme="minorHAnsi"/>
          <w:sz w:val="22"/>
          <w:lang w:val="es-CO" w:eastAsia="es-CO"/>
        </w:rPr>
        <w:t>,</w:t>
      </w:r>
      <w:r w:rsidR="008C227B" w:rsidRPr="004D5C7F">
        <w:rPr>
          <w:rFonts w:asciiTheme="minorHAnsi" w:hAnsiTheme="minorHAnsi" w:cstheme="minorHAnsi"/>
          <w:sz w:val="22"/>
          <w:lang w:val="es-CO" w:eastAsia="es-CO"/>
        </w:rPr>
        <w:t xml:space="preserve"> de las localidades de Antonio Nariño, Tunjuelito y Fontibón</w:t>
      </w:r>
      <w:r w:rsidRPr="004D5C7F">
        <w:rPr>
          <w:rFonts w:asciiTheme="minorHAnsi" w:hAnsiTheme="minorHAnsi" w:cstheme="minorHAnsi"/>
          <w:sz w:val="22"/>
          <w:lang w:val="es-CO" w:eastAsia="es-CO"/>
        </w:rPr>
        <w:t xml:space="preserve"> y 2 </w:t>
      </w:r>
      <w:r w:rsidRPr="004D5C7F">
        <w:rPr>
          <w:rFonts w:asciiTheme="minorHAnsi" w:hAnsiTheme="minorHAnsi" w:cstheme="minorHAnsi"/>
          <w:sz w:val="22"/>
          <w:lang w:val="es-MX"/>
        </w:rPr>
        <w:t>laboratorios con jóvenes de la Universidad de la Sabana, de la facultad de Comunicación socia</w:t>
      </w:r>
      <w:r w:rsidR="00E537A8">
        <w:rPr>
          <w:rFonts w:asciiTheme="minorHAnsi" w:hAnsiTheme="minorHAnsi" w:cstheme="minorHAnsi"/>
          <w:sz w:val="22"/>
          <w:lang w:val="es-MX"/>
        </w:rPr>
        <w:t xml:space="preserve">l y se llevó </w:t>
      </w:r>
      <w:r w:rsidR="00E537A8" w:rsidRPr="00E537A8">
        <w:rPr>
          <w:rFonts w:asciiTheme="minorHAnsi" w:hAnsiTheme="minorHAnsi" w:cstheme="minorHAnsi"/>
          <w:sz w:val="22"/>
          <w:lang w:val="es-MX"/>
        </w:rPr>
        <w:t xml:space="preserve">a cabo el Primer Simposio </w:t>
      </w:r>
      <w:r w:rsidR="00322915">
        <w:rPr>
          <w:rFonts w:asciiTheme="minorHAnsi" w:hAnsiTheme="minorHAnsi" w:cstheme="minorHAnsi"/>
          <w:sz w:val="22"/>
          <w:lang w:val="es-MX"/>
        </w:rPr>
        <w:t>e</w:t>
      </w:r>
      <w:r w:rsidR="00322915" w:rsidRPr="00E537A8">
        <w:rPr>
          <w:rFonts w:asciiTheme="minorHAnsi" w:hAnsiTheme="minorHAnsi" w:cstheme="minorHAnsi"/>
          <w:sz w:val="22"/>
          <w:lang w:val="es-MX"/>
        </w:rPr>
        <w:t xml:space="preserve">n </w:t>
      </w:r>
      <w:r w:rsidR="00E537A8" w:rsidRPr="00E537A8">
        <w:rPr>
          <w:rFonts w:asciiTheme="minorHAnsi" w:hAnsiTheme="minorHAnsi" w:cstheme="minorHAnsi"/>
          <w:sz w:val="22"/>
          <w:lang w:val="es-MX"/>
        </w:rPr>
        <w:t>Bogotá el Ciclo Continúa en articulación con la UAESP, la SDHT y la agencia de cooperación alemana GIZ.</w:t>
      </w:r>
      <w:r w:rsidR="00E537A8">
        <w:rPr>
          <w:rFonts w:asciiTheme="minorHAnsi" w:hAnsiTheme="minorHAnsi" w:cstheme="minorHAnsi"/>
          <w:sz w:val="22"/>
          <w:lang w:val="es-MX"/>
        </w:rPr>
        <w:t xml:space="preserve"> </w:t>
      </w:r>
    </w:p>
    <w:p w14:paraId="78014E66" w14:textId="23729004" w:rsidR="00DF0A14" w:rsidRPr="00263CDB" w:rsidRDefault="00DF0A14" w:rsidP="00DF0A14">
      <w:pPr>
        <w:jc w:val="center"/>
        <w:rPr>
          <w:rFonts w:asciiTheme="minorHAnsi" w:hAnsiTheme="minorHAnsi" w:cstheme="minorHAnsi"/>
          <w:sz w:val="22"/>
          <w:lang w:val="es-MX"/>
        </w:rPr>
      </w:pPr>
      <w:r>
        <w:rPr>
          <w:rFonts w:asciiTheme="minorHAnsi" w:hAnsiTheme="minorHAnsi" w:cstheme="minorHAnsi"/>
          <w:sz w:val="22"/>
          <w:lang w:val="es-MX"/>
        </w:rPr>
        <w:t>Imagen 1, J</w:t>
      </w:r>
      <w:r w:rsidRPr="00DF0A14">
        <w:rPr>
          <w:rFonts w:asciiTheme="minorHAnsi" w:hAnsiTheme="minorHAnsi" w:cstheme="minorHAnsi"/>
          <w:sz w:val="22"/>
          <w:lang w:val="es-MX"/>
        </w:rPr>
        <w:t>ornada de laboratorio con los participantes de CLONNAS</w:t>
      </w:r>
    </w:p>
    <w:p w14:paraId="453DFFAC" w14:textId="1D039712" w:rsidR="000742A7" w:rsidRDefault="000742A7" w:rsidP="008E7A7F">
      <w:pPr>
        <w:rPr>
          <w:rFonts w:asciiTheme="minorHAnsi" w:hAnsiTheme="minorHAnsi"/>
          <w:sz w:val="22"/>
          <w:lang w:val="es-CO" w:eastAsia="es-CO"/>
        </w:rPr>
      </w:pPr>
      <w:r>
        <w:rPr>
          <w:noProof/>
          <w:lang w:val="en-US"/>
        </w:rPr>
        <w:drawing>
          <wp:anchor distT="0" distB="0" distL="114300" distR="114300" simplePos="0" relativeHeight="251666432" behindDoc="0" locked="0" layoutInCell="1" allowOverlap="1" wp14:anchorId="63EF7BA7" wp14:editId="1AFEAFAC">
            <wp:simplePos x="0" y="0"/>
            <wp:positionH relativeFrom="column">
              <wp:posOffset>882015</wp:posOffset>
            </wp:positionH>
            <wp:positionV relativeFrom="paragraph">
              <wp:posOffset>9525</wp:posOffset>
            </wp:positionV>
            <wp:extent cx="3705226" cy="2599938"/>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8100" t="29492" r="18156" b="15917"/>
                    <a:stretch/>
                  </pic:blipFill>
                  <pic:spPr bwMode="auto">
                    <a:xfrm>
                      <a:off x="0" y="0"/>
                      <a:ext cx="3705226" cy="2599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42A7">
        <w:rPr>
          <w:noProof/>
        </w:rPr>
        <w:t xml:space="preserve"> </w:t>
      </w:r>
    </w:p>
    <w:p w14:paraId="179DA86C" w14:textId="1148481F" w:rsidR="000742A7" w:rsidRDefault="000742A7" w:rsidP="008E7A7F">
      <w:pPr>
        <w:rPr>
          <w:rFonts w:asciiTheme="minorHAnsi" w:hAnsiTheme="minorHAnsi"/>
          <w:sz w:val="22"/>
          <w:lang w:val="es-CO" w:eastAsia="es-CO"/>
        </w:rPr>
      </w:pPr>
    </w:p>
    <w:p w14:paraId="06ACB22A" w14:textId="2A3B9B53" w:rsidR="000742A7" w:rsidRDefault="000742A7" w:rsidP="008E7A7F">
      <w:pPr>
        <w:rPr>
          <w:rFonts w:asciiTheme="minorHAnsi" w:hAnsiTheme="minorHAnsi"/>
          <w:sz w:val="22"/>
          <w:lang w:val="es-CO" w:eastAsia="es-CO"/>
        </w:rPr>
      </w:pPr>
    </w:p>
    <w:p w14:paraId="4BC27D1E" w14:textId="2EFB934B" w:rsidR="000742A7" w:rsidRDefault="000742A7" w:rsidP="008E7A7F">
      <w:pPr>
        <w:rPr>
          <w:rFonts w:asciiTheme="minorHAnsi" w:hAnsiTheme="minorHAnsi"/>
          <w:sz w:val="22"/>
          <w:lang w:val="es-CO" w:eastAsia="es-CO"/>
        </w:rPr>
      </w:pPr>
    </w:p>
    <w:p w14:paraId="59C252FA" w14:textId="7E8B9786" w:rsidR="000742A7" w:rsidRDefault="000742A7" w:rsidP="008E7A7F">
      <w:pPr>
        <w:rPr>
          <w:rFonts w:asciiTheme="minorHAnsi" w:hAnsiTheme="minorHAnsi"/>
          <w:sz w:val="22"/>
          <w:lang w:val="es-CO" w:eastAsia="es-CO"/>
        </w:rPr>
      </w:pPr>
    </w:p>
    <w:p w14:paraId="1A5B3B99" w14:textId="26A5680A" w:rsidR="000742A7" w:rsidRDefault="000742A7" w:rsidP="008E7A7F">
      <w:pPr>
        <w:rPr>
          <w:rFonts w:asciiTheme="minorHAnsi" w:hAnsiTheme="minorHAnsi"/>
          <w:sz w:val="22"/>
          <w:lang w:val="es-CO" w:eastAsia="es-CO"/>
        </w:rPr>
      </w:pPr>
    </w:p>
    <w:p w14:paraId="562D320C" w14:textId="5823458F" w:rsidR="000742A7" w:rsidRDefault="000742A7" w:rsidP="008E7A7F">
      <w:pPr>
        <w:rPr>
          <w:rFonts w:asciiTheme="minorHAnsi" w:hAnsiTheme="minorHAnsi"/>
          <w:sz w:val="22"/>
          <w:lang w:val="es-CO" w:eastAsia="es-CO"/>
        </w:rPr>
      </w:pPr>
    </w:p>
    <w:p w14:paraId="2227712C" w14:textId="65605AE8" w:rsidR="000742A7" w:rsidRDefault="000742A7" w:rsidP="008E7A7F">
      <w:pPr>
        <w:rPr>
          <w:rFonts w:asciiTheme="minorHAnsi" w:hAnsiTheme="minorHAnsi"/>
          <w:sz w:val="22"/>
          <w:lang w:val="es-CO" w:eastAsia="es-CO"/>
        </w:rPr>
      </w:pPr>
    </w:p>
    <w:p w14:paraId="7BDE10D8" w14:textId="04132599" w:rsidR="000742A7" w:rsidRDefault="000742A7" w:rsidP="00DF0A14">
      <w:pPr>
        <w:rPr>
          <w:rFonts w:asciiTheme="minorHAnsi" w:hAnsiTheme="minorHAnsi"/>
          <w:sz w:val="22"/>
          <w:lang w:val="es-CO" w:eastAsia="es-CO"/>
        </w:rPr>
      </w:pPr>
    </w:p>
    <w:p w14:paraId="6D960864" w14:textId="77777777" w:rsidR="00DF0A14" w:rsidRDefault="00DF0A14" w:rsidP="00DF0A14">
      <w:pPr>
        <w:rPr>
          <w:rFonts w:asciiTheme="minorHAnsi" w:hAnsiTheme="minorHAnsi"/>
          <w:sz w:val="22"/>
          <w:lang w:val="es-CO" w:eastAsia="es-CO"/>
        </w:rPr>
      </w:pPr>
    </w:p>
    <w:p w14:paraId="02C190D1" w14:textId="7557BB59" w:rsidR="00DF0A14" w:rsidRPr="00DF0A14" w:rsidRDefault="00DF0A14" w:rsidP="00DF0A14">
      <w:pPr>
        <w:jc w:val="center"/>
        <w:rPr>
          <w:rFonts w:asciiTheme="minorHAnsi" w:hAnsiTheme="minorHAnsi"/>
          <w:szCs w:val="20"/>
          <w:lang w:val="es-CO" w:eastAsia="es-CO"/>
        </w:rPr>
      </w:pPr>
      <w:r>
        <w:rPr>
          <w:rFonts w:asciiTheme="minorHAnsi" w:hAnsiTheme="minorHAnsi"/>
          <w:szCs w:val="20"/>
          <w:lang w:val="es-CO" w:eastAsia="es-CO"/>
        </w:rPr>
        <w:t xml:space="preserve">Fuente: Tomado del Informe de espacios </w:t>
      </w:r>
      <w:r w:rsidR="005E1857">
        <w:rPr>
          <w:rFonts w:asciiTheme="minorHAnsi" w:hAnsiTheme="minorHAnsi"/>
          <w:szCs w:val="20"/>
          <w:lang w:val="es-CO" w:eastAsia="es-CO"/>
        </w:rPr>
        <w:t>c</w:t>
      </w:r>
      <w:r>
        <w:rPr>
          <w:rFonts w:asciiTheme="minorHAnsi" w:hAnsiTheme="minorHAnsi"/>
          <w:szCs w:val="20"/>
          <w:lang w:val="es-CO" w:eastAsia="es-CO"/>
        </w:rPr>
        <w:t>iudadanos de la Subdirección de Aprovechamiento.</w:t>
      </w:r>
    </w:p>
    <w:p w14:paraId="2F91F8FA" w14:textId="45035193" w:rsidR="00E537A8" w:rsidRDefault="00351464" w:rsidP="008E7A7F">
      <w:pPr>
        <w:rPr>
          <w:rFonts w:asciiTheme="minorHAnsi" w:hAnsiTheme="minorHAnsi"/>
          <w:sz w:val="22"/>
          <w:lang w:val="es-CO" w:eastAsia="es-CO"/>
        </w:rPr>
      </w:pPr>
      <w:r w:rsidRPr="00351464">
        <w:rPr>
          <w:rFonts w:asciiTheme="minorHAnsi" w:hAnsiTheme="minorHAnsi"/>
          <w:sz w:val="22"/>
          <w:lang w:val="es-CO" w:eastAsia="es-CO"/>
        </w:rPr>
        <w:t xml:space="preserve">A partir de la fase de formulación y el objetivo de la participación de los actores involucrados se define el Plan de Acción de esta política. </w:t>
      </w:r>
      <w:r w:rsidR="00E537A8">
        <w:rPr>
          <w:rFonts w:asciiTheme="minorHAnsi" w:hAnsiTheme="minorHAnsi"/>
          <w:sz w:val="22"/>
          <w:lang w:val="es-CO" w:eastAsia="es-CO"/>
        </w:rPr>
        <w:t xml:space="preserve">Para </w:t>
      </w:r>
      <w:r w:rsidR="00B37DEB">
        <w:rPr>
          <w:rFonts w:asciiTheme="minorHAnsi" w:hAnsiTheme="minorHAnsi"/>
          <w:sz w:val="22"/>
          <w:lang w:val="es-CO" w:eastAsia="es-CO"/>
        </w:rPr>
        <w:t>s</w:t>
      </w:r>
      <w:r w:rsidR="00B37DEB" w:rsidRPr="00351464">
        <w:rPr>
          <w:rFonts w:asciiTheme="minorHAnsi" w:hAnsiTheme="minorHAnsi"/>
          <w:sz w:val="22"/>
          <w:lang w:val="es-CO" w:eastAsia="es-CO"/>
        </w:rPr>
        <w:t xml:space="preserve">u </w:t>
      </w:r>
      <w:r w:rsidRPr="00351464">
        <w:rPr>
          <w:rFonts w:asciiTheme="minorHAnsi" w:hAnsiTheme="minorHAnsi"/>
          <w:sz w:val="22"/>
          <w:lang w:val="es-CO" w:eastAsia="es-CO"/>
        </w:rPr>
        <w:t>convocatoria y difusión se utilizaron todos los recursos digitales disponibles como televisión, radio, redes sociales y páginas web. También se entablarán comunicaciones personalizadas (correos electrónicos, llamadas, mensajes de texto) a las bases de datos de los distintos sectores previamente identificados. Para la difusión de la información, se utilizar</w:t>
      </w:r>
      <w:r w:rsidR="00B37DEB">
        <w:rPr>
          <w:rFonts w:asciiTheme="minorHAnsi" w:hAnsiTheme="minorHAnsi"/>
          <w:sz w:val="22"/>
          <w:lang w:val="es-CO" w:eastAsia="es-CO"/>
        </w:rPr>
        <w:t>o</w:t>
      </w:r>
      <w:r w:rsidRPr="00351464">
        <w:rPr>
          <w:rFonts w:asciiTheme="minorHAnsi" w:hAnsiTheme="minorHAnsi"/>
          <w:sz w:val="22"/>
          <w:lang w:val="es-CO" w:eastAsia="es-CO"/>
        </w:rPr>
        <w:t>n piezas comunicativas de acuerdo con la actividad y el público objetivo. Lo anterior, considerando el enfoque diferencial y el lenguaje claro y accesible para garantizar la inclusión de los diferentes grupos poblacionales, en todo el proceso de participación.</w:t>
      </w:r>
      <w:r w:rsidRPr="00351464">
        <w:rPr>
          <w:rFonts w:asciiTheme="minorHAnsi" w:hAnsiTheme="minorHAnsi"/>
          <w:sz w:val="22"/>
          <w:vertAlign w:val="superscript"/>
          <w:lang w:val="es-CO" w:eastAsia="es-CO"/>
        </w:rPr>
        <w:footnoteReference w:id="5"/>
      </w:r>
    </w:p>
    <w:p w14:paraId="03FC238D" w14:textId="1B22DCAC" w:rsidR="00DF0A14" w:rsidRPr="00351464" w:rsidRDefault="00E537A8" w:rsidP="008E7A7F">
      <w:pPr>
        <w:rPr>
          <w:rFonts w:asciiTheme="minorHAnsi" w:hAnsiTheme="minorHAnsi"/>
          <w:sz w:val="22"/>
          <w:lang w:val="es-CO" w:eastAsia="es-CO"/>
        </w:rPr>
      </w:pPr>
      <w:r w:rsidRPr="00E537A8">
        <w:rPr>
          <w:rFonts w:asciiTheme="minorHAnsi" w:hAnsiTheme="minorHAnsi"/>
          <w:sz w:val="22"/>
          <w:lang w:val="es-CO" w:eastAsia="es-CO"/>
        </w:rPr>
        <w:t xml:space="preserve">Finalmente, con el fin de aumentar la participación ciudadana se habilitó un formulario de inscripción para participar en los diferentes espacios que se habilitarán durante </w:t>
      </w:r>
      <w:r>
        <w:rPr>
          <w:rFonts w:asciiTheme="minorHAnsi" w:hAnsiTheme="minorHAnsi"/>
          <w:sz w:val="22"/>
          <w:lang w:val="es-CO" w:eastAsia="es-CO"/>
        </w:rPr>
        <w:t xml:space="preserve">el </w:t>
      </w:r>
      <w:r w:rsidRPr="00E537A8">
        <w:rPr>
          <w:rFonts w:asciiTheme="minorHAnsi" w:hAnsiTheme="minorHAnsi"/>
          <w:sz w:val="22"/>
          <w:lang w:val="es-CO" w:eastAsia="es-CO"/>
        </w:rPr>
        <w:t xml:space="preserve">2022, al que </w:t>
      </w:r>
      <w:r w:rsidRPr="00E537A8">
        <w:rPr>
          <w:rFonts w:asciiTheme="minorHAnsi" w:hAnsiTheme="minorHAnsi"/>
          <w:sz w:val="22"/>
          <w:lang w:val="es-CO" w:eastAsia="es-CO"/>
        </w:rPr>
        <w:lastRenderedPageBreak/>
        <w:t xml:space="preserve">puede accederse por medio de la página web de la entidad o a través del siguiente </w:t>
      </w:r>
      <w:proofErr w:type="gramStart"/>
      <w:r w:rsidRPr="00E537A8">
        <w:rPr>
          <w:rFonts w:asciiTheme="minorHAnsi" w:hAnsiTheme="minorHAnsi"/>
          <w:sz w:val="22"/>
          <w:lang w:val="es-CO" w:eastAsia="es-CO"/>
        </w:rPr>
        <w:t>link</w:t>
      </w:r>
      <w:proofErr w:type="gramEnd"/>
      <w:r w:rsidRPr="00E537A8">
        <w:rPr>
          <w:rFonts w:asciiTheme="minorHAnsi" w:hAnsiTheme="minorHAnsi"/>
          <w:sz w:val="22"/>
          <w:lang w:val="es-CO" w:eastAsia="es-CO"/>
        </w:rPr>
        <w:t xml:space="preserve">: </w:t>
      </w:r>
      <w:hyperlink r:id="rId34" w:history="1">
        <w:r w:rsidRPr="00730800">
          <w:rPr>
            <w:rStyle w:val="Hipervnculo"/>
            <w:rFonts w:asciiTheme="minorHAnsi" w:hAnsiTheme="minorHAnsi"/>
            <w:sz w:val="22"/>
            <w:lang w:val="es-CO" w:eastAsia="es-CO"/>
          </w:rPr>
          <w:t>https://www.uaesp.gov.co/consultas/mtgrs2021.php</w:t>
        </w:r>
      </w:hyperlink>
      <w:r>
        <w:rPr>
          <w:rFonts w:asciiTheme="minorHAnsi" w:hAnsiTheme="minorHAnsi"/>
          <w:sz w:val="22"/>
          <w:lang w:val="es-CO" w:eastAsia="es-CO"/>
        </w:rPr>
        <w:t xml:space="preserve"> </w:t>
      </w:r>
    </w:p>
    <w:p w14:paraId="066CD794"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33" w:name="_Toc92311050"/>
      <w:bookmarkStart w:id="34" w:name="_Toc92788102"/>
      <w:r w:rsidRPr="00351464">
        <w:rPr>
          <w:rFonts w:asciiTheme="majorHAnsi" w:eastAsiaTheme="majorEastAsia" w:hAnsiTheme="majorHAnsi" w:cstheme="majorBidi"/>
          <w:b/>
          <w:color w:val="385623" w:themeColor="accent6" w:themeShade="80"/>
          <w:sz w:val="32"/>
          <w:szCs w:val="32"/>
          <w:lang w:val="es-CO" w:eastAsia="es-CO"/>
        </w:rPr>
        <w:t>PARTICIPACIÓN CIUDADANA DESDE SUBDIRECCIONES</w:t>
      </w:r>
      <w:bookmarkEnd w:id="33"/>
      <w:bookmarkEnd w:id="34"/>
    </w:p>
    <w:p w14:paraId="06A119EA" w14:textId="77777777" w:rsidR="00B37DEB" w:rsidRDefault="00B37DEB" w:rsidP="00672FFC">
      <w:pPr>
        <w:spacing w:after="0"/>
        <w:rPr>
          <w:rFonts w:asciiTheme="minorHAnsi" w:hAnsiTheme="minorHAnsi"/>
          <w:sz w:val="22"/>
          <w:lang w:val="es-CO" w:eastAsia="es-CO"/>
        </w:rPr>
      </w:pPr>
    </w:p>
    <w:p w14:paraId="189701B7" w14:textId="2B5D3F55" w:rsidR="00351464" w:rsidRDefault="004A0A92" w:rsidP="00672FFC">
      <w:pPr>
        <w:spacing w:after="0"/>
        <w:rPr>
          <w:rFonts w:asciiTheme="minorHAnsi" w:hAnsiTheme="minorHAnsi"/>
          <w:sz w:val="22"/>
          <w:lang w:eastAsia="es-CO"/>
        </w:rPr>
      </w:pPr>
      <w:r>
        <w:rPr>
          <w:rFonts w:asciiTheme="minorHAnsi" w:hAnsiTheme="minorHAnsi"/>
          <w:sz w:val="22"/>
          <w:lang w:val="es-CO" w:eastAsia="es-CO"/>
        </w:rPr>
        <w:t>L</w:t>
      </w:r>
      <w:r w:rsidRPr="00351464">
        <w:rPr>
          <w:rFonts w:asciiTheme="minorHAnsi" w:hAnsiTheme="minorHAnsi"/>
          <w:sz w:val="22"/>
          <w:lang w:val="es-CO" w:eastAsia="es-CO"/>
        </w:rPr>
        <w:t>as subdirecciones misionales de la UAESP tienen</w:t>
      </w:r>
      <w:r w:rsidR="00351464" w:rsidRPr="00351464">
        <w:rPr>
          <w:rFonts w:asciiTheme="minorHAnsi" w:hAnsiTheme="minorHAnsi"/>
          <w:sz w:val="22"/>
          <w:lang w:val="es-CO" w:eastAsia="es-CO"/>
        </w:rPr>
        <w:t xml:space="preserve"> a cargo diferentes actividades bajo el componente no sólo social sino a su vez de participación ciudadana de la entidad</w:t>
      </w:r>
      <w:r w:rsidR="00C50185">
        <w:rPr>
          <w:rFonts w:asciiTheme="minorHAnsi" w:hAnsiTheme="minorHAnsi"/>
          <w:sz w:val="22"/>
          <w:lang w:val="es-CO" w:eastAsia="es-CO"/>
        </w:rPr>
        <w:t>, con el fin de responder de manera acertada a la ciudadanía</w:t>
      </w:r>
      <w:r w:rsidR="00351464" w:rsidRPr="00351464">
        <w:rPr>
          <w:rFonts w:asciiTheme="minorHAnsi" w:hAnsiTheme="minorHAnsi"/>
          <w:sz w:val="22"/>
          <w:lang w:val="es-CO" w:eastAsia="es-CO"/>
        </w:rPr>
        <w:t>. La información con relación a la gestión</w:t>
      </w:r>
      <w:r w:rsidR="00C50185">
        <w:rPr>
          <w:rFonts w:asciiTheme="minorHAnsi" w:hAnsiTheme="minorHAnsi"/>
          <w:sz w:val="22"/>
          <w:lang w:val="es-CO" w:eastAsia="es-CO"/>
        </w:rPr>
        <w:t xml:space="preserve"> social y de participación </w:t>
      </w:r>
      <w:r>
        <w:rPr>
          <w:rFonts w:asciiTheme="minorHAnsi" w:hAnsiTheme="minorHAnsi"/>
          <w:sz w:val="22"/>
          <w:lang w:val="es-CO" w:eastAsia="es-CO"/>
        </w:rPr>
        <w:t>ciudadana</w:t>
      </w:r>
      <w:r w:rsidR="00813580">
        <w:rPr>
          <w:rFonts w:asciiTheme="minorHAnsi" w:hAnsiTheme="minorHAnsi"/>
          <w:sz w:val="22"/>
          <w:lang w:val="es-CO" w:eastAsia="es-CO"/>
        </w:rPr>
        <w:t xml:space="preserve"> de la Subdirección de </w:t>
      </w:r>
      <w:r w:rsidR="00AA7C65" w:rsidRPr="00AA7C65">
        <w:rPr>
          <w:rFonts w:asciiTheme="minorHAnsi" w:hAnsiTheme="minorHAnsi"/>
          <w:sz w:val="22"/>
          <w:lang w:val="es-CO" w:eastAsia="es-CO"/>
        </w:rPr>
        <w:t>Recolección, Barrido y Limpieza</w:t>
      </w:r>
      <w:r>
        <w:rPr>
          <w:rFonts w:asciiTheme="minorHAnsi" w:hAnsiTheme="minorHAnsi"/>
          <w:sz w:val="22"/>
          <w:lang w:val="es-CO" w:eastAsia="es-CO"/>
        </w:rPr>
        <w:t xml:space="preserve"> </w:t>
      </w:r>
      <w:r w:rsidRPr="00351464">
        <w:rPr>
          <w:rFonts w:asciiTheme="minorHAnsi" w:hAnsiTheme="minorHAnsi"/>
          <w:sz w:val="22"/>
          <w:lang w:val="es-CO" w:eastAsia="es-CO"/>
        </w:rPr>
        <w:t>se</w:t>
      </w:r>
      <w:r w:rsidR="00351464" w:rsidRPr="00351464">
        <w:rPr>
          <w:rFonts w:asciiTheme="minorHAnsi" w:hAnsiTheme="minorHAnsi"/>
          <w:sz w:val="22"/>
          <w:lang w:val="es-CO" w:eastAsia="es-CO"/>
        </w:rPr>
        <w:t xml:space="preserve"> desarrolla en el informe de gestión 2021</w:t>
      </w:r>
      <w:r w:rsidR="00813580">
        <w:rPr>
          <w:rFonts w:asciiTheme="minorHAnsi" w:hAnsiTheme="minorHAnsi"/>
          <w:sz w:val="22"/>
          <w:lang w:eastAsia="es-CO"/>
        </w:rPr>
        <w:t>.</w:t>
      </w:r>
    </w:p>
    <w:p w14:paraId="1B17D50C" w14:textId="77777777" w:rsidR="00AA7C65" w:rsidRDefault="00AA7C65" w:rsidP="00672FFC">
      <w:pPr>
        <w:spacing w:after="0"/>
        <w:rPr>
          <w:rFonts w:asciiTheme="minorHAnsi" w:hAnsiTheme="minorHAnsi"/>
          <w:sz w:val="22"/>
          <w:lang w:eastAsia="es-CO"/>
        </w:rPr>
      </w:pPr>
    </w:p>
    <w:p w14:paraId="6B3FEA4A" w14:textId="6B164C1D" w:rsidR="005D170E" w:rsidRDefault="00813580" w:rsidP="00672FFC">
      <w:pPr>
        <w:spacing w:after="0"/>
        <w:rPr>
          <w:rFonts w:asciiTheme="minorHAnsi" w:hAnsiTheme="minorHAnsi"/>
          <w:sz w:val="22"/>
          <w:lang w:eastAsia="es-CO"/>
        </w:rPr>
      </w:pPr>
      <w:r>
        <w:rPr>
          <w:rFonts w:asciiTheme="minorHAnsi" w:hAnsiTheme="minorHAnsi"/>
          <w:sz w:val="22"/>
          <w:lang w:eastAsia="es-CO"/>
        </w:rPr>
        <w:t xml:space="preserve">A </w:t>
      </w:r>
      <w:r w:rsidR="00C230DD">
        <w:rPr>
          <w:rFonts w:asciiTheme="minorHAnsi" w:hAnsiTheme="minorHAnsi"/>
          <w:sz w:val="22"/>
          <w:lang w:eastAsia="es-CO"/>
        </w:rPr>
        <w:t>continuación,</w:t>
      </w:r>
      <w:r>
        <w:rPr>
          <w:rFonts w:asciiTheme="minorHAnsi" w:hAnsiTheme="minorHAnsi"/>
          <w:sz w:val="22"/>
          <w:lang w:eastAsia="es-CO"/>
        </w:rPr>
        <w:t xml:space="preserve"> se reportan el total de actividades (mesas, reuniones, </w:t>
      </w:r>
      <w:r w:rsidR="00C230DD">
        <w:rPr>
          <w:rFonts w:asciiTheme="minorHAnsi" w:hAnsiTheme="minorHAnsi"/>
          <w:sz w:val="22"/>
          <w:lang w:eastAsia="es-CO"/>
        </w:rPr>
        <w:t>encuentros comunitarios</w:t>
      </w:r>
      <w:r>
        <w:rPr>
          <w:rFonts w:asciiTheme="minorHAnsi" w:hAnsiTheme="minorHAnsi"/>
          <w:sz w:val="22"/>
          <w:lang w:eastAsia="es-CO"/>
        </w:rPr>
        <w:t>, recorridos entre otros) por Localidad los equipos de gestión social de la Subdirección de Alumbrado Público, Disposición Final y Aprovechamiento,</w:t>
      </w:r>
      <w:r w:rsidR="005D170E">
        <w:rPr>
          <w:rFonts w:asciiTheme="minorHAnsi" w:hAnsiTheme="minorHAnsi"/>
          <w:sz w:val="22"/>
          <w:lang w:eastAsia="es-CO"/>
        </w:rPr>
        <w:t xml:space="preserve"> se relaciona en la siguiente matriz:</w:t>
      </w:r>
    </w:p>
    <w:p w14:paraId="5172DEDC" w14:textId="77777777" w:rsidR="00AA7C65" w:rsidRDefault="00AA7C65" w:rsidP="00672FFC">
      <w:pPr>
        <w:spacing w:after="0"/>
        <w:rPr>
          <w:rFonts w:asciiTheme="minorHAnsi" w:hAnsiTheme="minorHAnsi"/>
          <w:sz w:val="22"/>
          <w:lang w:eastAsia="es-CO"/>
        </w:rPr>
      </w:pPr>
    </w:p>
    <w:tbl>
      <w:tblPr>
        <w:tblW w:w="7340" w:type="dxa"/>
        <w:jc w:val="center"/>
        <w:tblCellMar>
          <w:left w:w="70" w:type="dxa"/>
          <w:right w:w="70" w:type="dxa"/>
        </w:tblCellMar>
        <w:tblLook w:val="04A0" w:firstRow="1" w:lastRow="0" w:firstColumn="1" w:lastColumn="0" w:noHBand="0" w:noVBand="1"/>
      </w:tblPr>
      <w:tblGrid>
        <w:gridCol w:w="1862"/>
        <w:gridCol w:w="1498"/>
        <w:gridCol w:w="2020"/>
        <w:gridCol w:w="1960"/>
      </w:tblGrid>
      <w:tr w:rsidR="00AA7C65" w:rsidRPr="00A24308" w14:paraId="64EE750D" w14:textId="77777777" w:rsidTr="00672FFC">
        <w:trPr>
          <w:trHeight w:val="900"/>
          <w:tblHeader/>
          <w:jc w:val="center"/>
        </w:trPr>
        <w:tc>
          <w:tcPr>
            <w:tcW w:w="1862" w:type="dxa"/>
            <w:tcBorders>
              <w:top w:val="single" w:sz="4" w:space="0" w:color="auto"/>
              <w:left w:val="single" w:sz="4" w:space="0" w:color="auto"/>
              <w:bottom w:val="single" w:sz="4" w:space="0" w:color="auto"/>
              <w:right w:val="single" w:sz="4" w:space="0" w:color="auto"/>
            </w:tcBorders>
            <w:shd w:val="clear" w:color="000000" w:fill="A8D08D"/>
            <w:vAlign w:val="center"/>
            <w:hideMark/>
          </w:tcPr>
          <w:p w14:paraId="7860A629" w14:textId="77777777" w:rsidR="00AA7C65" w:rsidRPr="00A24308" w:rsidRDefault="00AA7C65" w:rsidP="005D170E">
            <w:pPr>
              <w:spacing w:after="0" w:line="240" w:lineRule="auto"/>
              <w:jc w:val="center"/>
              <w:rPr>
                <w:rFonts w:asciiTheme="majorHAnsi" w:eastAsia="Times New Roman" w:hAnsiTheme="majorHAnsi" w:cstheme="majorHAnsi"/>
                <w:b/>
                <w:color w:val="000000"/>
                <w:sz w:val="16"/>
                <w:szCs w:val="16"/>
                <w:lang w:val="es-CO" w:eastAsia="es-CO"/>
              </w:rPr>
            </w:pPr>
            <w:r w:rsidRPr="00A24308">
              <w:rPr>
                <w:rFonts w:asciiTheme="majorHAnsi" w:eastAsia="Times New Roman" w:hAnsiTheme="majorHAnsi" w:cstheme="majorHAnsi"/>
                <w:b/>
                <w:color w:val="000000"/>
                <w:sz w:val="16"/>
                <w:szCs w:val="16"/>
                <w:lang w:val="es-CO" w:eastAsia="es-CO"/>
              </w:rPr>
              <w:t>LOCALIDAD</w:t>
            </w:r>
          </w:p>
        </w:tc>
        <w:tc>
          <w:tcPr>
            <w:tcW w:w="1498" w:type="dxa"/>
            <w:tcBorders>
              <w:top w:val="single" w:sz="4" w:space="0" w:color="auto"/>
              <w:left w:val="nil"/>
              <w:bottom w:val="single" w:sz="4" w:space="0" w:color="auto"/>
              <w:right w:val="single" w:sz="4" w:space="0" w:color="auto"/>
            </w:tcBorders>
            <w:shd w:val="clear" w:color="000000" w:fill="FFC000"/>
            <w:vAlign w:val="center"/>
            <w:hideMark/>
          </w:tcPr>
          <w:p w14:paraId="2ED36A42" w14:textId="4723F773" w:rsidR="00AA7C65" w:rsidRPr="00A24308" w:rsidRDefault="00AA7C65" w:rsidP="005D170E">
            <w:pPr>
              <w:spacing w:after="0" w:line="240" w:lineRule="auto"/>
              <w:jc w:val="center"/>
              <w:rPr>
                <w:rFonts w:asciiTheme="majorHAnsi" w:eastAsia="Times New Roman" w:hAnsiTheme="majorHAnsi" w:cstheme="majorHAnsi"/>
                <w:b/>
                <w:color w:val="000000"/>
                <w:sz w:val="16"/>
                <w:szCs w:val="16"/>
                <w:lang w:val="es-CO" w:eastAsia="es-CO"/>
              </w:rPr>
            </w:pPr>
            <w:proofErr w:type="gramStart"/>
            <w:r w:rsidRPr="00A24308">
              <w:rPr>
                <w:rFonts w:asciiTheme="majorHAnsi" w:eastAsia="Times New Roman" w:hAnsiTheme="majorHAnsi" w:cstheme="majorHAnsi"/>
                <w:b/>
                <w:color w:val="000000"/>
                <w:sz w:val="16"/>
                <w:szCs w:val="16"/>
                <w:lang w:val="es-CO" w:eastAsia="es-CO"/>
              </w:rPr>
              <w:t>TOTAL</w:t>
            </w:r>
            <w:proofErr w:type="gramEnd"/>
            <w:r w:rsidRPr="00A24308">
              <w:rPr>
                <w:rFonts w:asciiTheme="majorHAnsi" w:eastAsia="Times New Roman" w:hAnsiTheme="majorHAnsi" w:cstheme="majorHAnsi"/>
                <w:b/>
                <w:color w:val="000000"/>
                <w:sz w:val="16"/>
                <w:szCs w:val="16"/>
                <w:lang w:val="es-CO" w:eastAsia="es-CO"/>
              </w:rPr>
              <w:t xml:space="preserve"> ACTIVIDADES DE GESTIÓN SOCIAL AP 2021</w:t>
            </w:r>
          </w:p>
        </w:tc>
        <w:tc>
          <w:tcPr>
            <w:tcW w:w="2020" w:type="dxa"/>
            <w:tcBorders>
              <w:top w:val="single" w:sz="4" w:space="0" w:color="auto"/>
              <w:left w:val="nil"/>
              <w:bottom w:val="single" w:sz="4" w:space="0" w:color="auto"/>
              <w:right w:val="single" w:sz="4" w:space="0" w:color="auto"/>
            </w:tcBorders>
            <w:shd w:val="clear" w:color="000000" w:fill="92D050"/>
            <w:vAlign w:val="center"/>
            <w:hideMark/>
          </w:tcPr>
          <w:p w14:paraId="7FA02716" w14:textId="77777777" w:rsidR="00AA7C65" w:rsidRPr="00A24308" w:rsidRDefault="00AA7C65" w:rsidP="005D170E">
            <w:pPr>
              <w:spacing w:after="0" w:line="240" w:lineRule="auto"/>
              <w:jc w:val="center"/>
              <w:rPr>
                <w:rFonts w:asciiTheme="majorHAnsi" w:eastAsia="Times New Roman" w:hAnsiTheme="majorHAnsi" w:cstheme="majorHAnsi"/>
                <w:b/>
                <w:color w:val="000000"/>
                <w:sz w:val="16"/>
                <w:szCs w:val="16"/>
                <w:lang w:val="es-CO" w:eastAsia="es-CO"/>
              </w:rPr>
            </w:pPr>
            <w:proofErr w:type="gramStart"/>
            <w:r w:rsidRPr="00A24308">
              <w:rPr>
                <w:rFonts w:asciiTheme="majorHAnsi" w:eastAsia="Times New Roman" w:hAnsiTheme="majorHAnsi" w:cstheme="majorHAnsi"/>
                <w:b/>
                <w:color w:val="000000"/>
                <w:sz w:val="16"/>
                <w:szCs w:val="16"/>
                <w:lang w:val="es-CO" w:eastAsia="es-CO"/>
              </w:rPr>
              <w:t>TOTAL</w:t>
            </w:r>
            <w:proofErr w:type="gramEnd"/>
            <w:r w:rsidRPr="00A24308">
              <w:rPr>
                <w:rFonts w:asciiTheme="majorHAnsi" w:eastAsia="Times New Roman" w:hAnsiTheme="majorHAnsi" w:cstheme="majorHAnsi"/>
                <w:b/>
                <w:color w:val="000000"/>
                <w:sz w:val="16"/>
                <w:szCs w:val="16"/>
                <w:lang w:val="es-CO" w:eastAsia="es-CO"/>
              </w:rPr>
              <w:t xml:space="preserve"> ACTIVIDADES DE GESTIÓN SOCIAL DF 2021</w:t>
            </w:r>
          </w:p>
        </w:tc>
        <w:tc>
          <w:tcPr>
            <w:tcW w:w="1960" w:type="dxa"/>
            <w:tcBorders>
              <w:top w:val="single" w:sz="4" w:space="0" w:color="auto"/>
              <w:left w:val="nil"/>
              <w:bottom w:val="single" w:sz="4" w:space="0" w:color="auto"/>
              <w:right w:val="single" w:sz="4" w:space="0" w:color="auto"/>
            </w:tcBorders>
            <w:shd w:val="clear" w:color="000000" w:fill="00B050"/>
            <w:vAlign w:val="center"/>
            <w:hideMark/>
          </w:tcPr>
          <w:p w14:paraId="3E087147" w14:textId="77777777" w:rsidR="00AA7C65" w:rsidRPr="00A24308" w:rsidRDefault="00AA7C65" w:rsidP="005D170E">
            <w:pPr>
              <w:spacing w:after="0" w:line="240" w:lineRule="auto"/>
              <w:jc w:val="center"/>
              <w:rPr>
                <w:rFonts w:asciiTheme="majorHAnsi" w:eastAsia="Times New Roman" w:hAnsiTheme="majorHAnsi" w:cstheme="majorHAnsi"/>
                <w:b/>
                <w:color w:val="000000"/>
                <w:sz w:val="16"/>
                <w:szCs w:val="16"/>
                <w:lang w:val="es-CO" w:eastAsia="es-CO"/>
              </w:rPr>
            </w:pPr>
            <w:proofErr w:type="gramStart"/>
            <w:r w:rsidRPr="00A24308">
              <w:rPr>
                <w:rFonts w:asciiTheme="majorHAnsi" w:eastAsia="Times New Roman" w:hAnsiTheme="majorHAnsi" w:cstheme="majorHAnsi"/>
                <w:b/>
                <w:color w:val="000000"/>
                <w:sz w:val="16"/>
                <w:szCs w:val="16"/>
                <w:lang w:val="es-CO" w:eastAsia="es-CO"/>
              </w:rPr>
              <w:t>TOTAL</w:t>
            </w:r>
            <w:proofErr w:type="gramEnd"/>
            <w:r w:rsidRPr="00A24308">
              <w:rPr>
                <w:rFonts w:asciiTheme="majorHAnsi" w:eastAsia="Times New Roman" w:hAnsiTheme="majorHAnsi" w:cstheme="majorHAnsi"/>
                <w:b/>
                <w:color w:val="000000"/>
                <w:sz w:val="16"/>
                <w:szCs w:val="16"/>
                <w:lang w:val="es-CO" w:eastAsia="es-CO"/>
              </w:rPr>
              <w:t xml:space="preserve"> ACTIVIDADES DE GESTIÓN SOCIAL A 2021</w:t>
            </w:r>
          </w:p>
        </w:tc>
      </w:tr>
      <w:tr w:rsidR="00AA7C65" w:rsidRPr="00A24308" w14:paraId="6511FFED"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2B0D5FC5"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Antonio Nariño</w:t>
            </w:r>
          </w:p>
        </w:tc>
        <w:tc>
          <w:tcPr>
            <w:tcW w:w="1498" w:type="dxa"/>
            <w:tcBorders>
              <w:top w:val="nil"/>
              <w:left w:val="nil"/>
              <w:bottom w:val="single" w:sz="4" w:space="0" w:color="auto"/>
              <w:right w:val="single" w:sz="4" w:space="0" w:color="auto"/>
            </w:tcBorders>
            <w:shd w:val="clear" w:color="000000" w:fill="FFFFFF"/>
            <w:vAlign w:val="center"/>
            <w:hideMark/>
          </w:tcPr>
          <w:p w14:paraId="3B1FDF8F" w14:textId="1B808953"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13</w:t>
            </w:r>
          </w:p>
        </w:tc>
        <w:tc>
          <w:tcPr>
            <w:tcW w:w="2020" w:type="dxa"/>
            <w:tcBorders>
              <w:top w:val="nil"/>
              <w:left w:val="nil"/>
              <w:bottom w:val="single" w:sz="4" w:space="0" w:color="auto"/>
              <w:right w:val="single" w:sz="4" w:space="0" w:color="auto"/>
            </w:tcBorders>
            <w:shd w:val="clear" w:color="auto" w:fill="auto"/>
            <w:noWrap/>
            <w:vAlign w:val="center"/>
            <w:hideMark/>
          </w:tcPr>
          <w:p w14:paraId="50D0465E"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612860AF"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82</w:t>
            </w:r>
          </w:p>
        </w:tc>
      </w:tr>
      <w:tr w:rsidR="00AA7C65" w:rsidRPr="00A24308" w14:paraId="347DCB84"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7E940594"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Barrios Unidos </w:t>
            </w:r>
          </w:p>
        </w:tc>
        <w:tc>
          <w:tcPr>
            <w:tcW w:w="1498" w:type="dxa"/>
            <w:tcBorders>
              <w:top w:val="nil"/>
              <w:left w:val="nil"/>
              <w:bottom w:val="single" w:sz="4" w:space="0" w:color="auto"/>
              <w:right w:val="single" w:sz="4" w:space="0" w:color="auto"/>
            </w:tcBorders>
            <w:shd w:val="clear" w:color="000000" w:fill="FFFFFF"/>
            <w:vAlign w:val="center"/>
            <w:hideMark/>
          </w:tcPr>
          <w:p w14:paraId="0FA700D8" w14:textId="671B2586"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9</w:t>
            </w:r>
          </w:p>
        </w:tc>
        <w:tc>
          <w:tcPr>
            <w:tcW w:w="2020" w:type="dxa"/>
            <w:tcBorders>
              <w:top w:val="nil"/>
              <w:left w:val="nil"/>
              <w:bottom w:val="single" w:sz="4" w:space="0" w:color="auto"/>
              <w:right w:val="single" w:sz="4" w:space="0" w:color="auto"/>
            </w:tcBorders>
            <w:shd w:val="clear" w:color="auto" w:fill="auto"/>
            <w:noWrap/>
            <w:vAlign w:val="center"/>
            <w:hideMark/>
          </w:tcPr>
          <w:p w14:paraId="14D81E89"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42182CDC"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72</w:t>
            </w:r>
          </w:p>
        </w:tc>
      </w:tr>
      <w:tr w:rsidR="00AA7C65" w:rsidRPr="00A24308" w14:paraId="3A7CCF6A"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58F54764"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Bosa</w:t>
            </w:r>
          </w:p>
        </w:tc>
        <w:tc>
          <w:tcPr>
            <w:tcW w:w="1498" w:type="dxa"/>
            <w:tcBorders>
              <w:top w:val="nil"/>
              <w:left w:val="nil"/>
              <w:bottom w:val="single" w:sz="4" w:space="0" w:color="auto"/>
              <w:right w:val="single" w:sz="4" w:space="0" w:color="auto"/>
            </w:tcBorders>
            <w:shd w:val="clear" w:color="000000" w:fill="FFFFFF"/>
            <w:vAlign w:val="center"/>
            <w:hideMark/>
          </w:tcPr>
          <w:p w14:paraId="54C0A942" w14:textId="74961145"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39</w:t>
            </w:r>
          </w:p>
        </w:tc>
        <w:tc>
          <w:tcPr>
            <w:tcW w:w="2020" w:type="dxa"/>
            <w:tcBorders>
              <w:top w:val="nil"/>
              <w:left w:val="nil"/>
              <w:bottom w:val="single" w:sz="4" w:space="0" w:color="auto"/>
              <w:right w:val="single" w:sz="4" w:space="0" w:color="auto"/>
            </w:tcBorders>
            <w:shd w:val="clear" w:color="auto" w:fill="auto"/>
            <w:noWrap/>
            <w:vAlign w:val="center"/>
            <w:hideMark/>
          </w:tcPr>
          <w:p w14:paraId="7E2A3253"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33D982D4"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28</w:t>
            </w:r>
          </w:p>
        </w:tc>
      </w:tr>
      <w:tr w:rsidR="00AA7C65" w:rsidRPr="00A24308" w14:paraId="0FB69D8B"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612DEB86"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La Candelaria</w:t>
            </w:r>
          </w:p>
        </w:tc>
        <w:tc>
          <w:tcPr>
            <w:tcW w:w="1498" w:type="dxa"/>
            <w:tcBorders>
              <w:top w:val="nil"/>
              <w:left w:val="nil"/>
              <w:bottom w:val="single" w:sz="4" w:space="0" w:color="auto"/>
              <w:right w:val="single" w:sz="4" w:space="0" w:color="auto"/>
            </w:tcBorders>
            <w:shd w:val="clear" w:color="000000" w:fill="FFFFFF"/>
            <w:vAlign w:val="center"/>
            <w:hideMark/>
          </w:tcPr>
          <w:p w14:paraId="39B1619A" w14:textId="68ABED20"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8</w:t>
            </w:r>
          </w:p>
        </w:tc>
        <w:tc>
          <w:tcPr>
            <w:tcW w:w="2020" w:type="dxa"/>
            <w:tcBorders>
              <w:top w:val="nil"/>
              <w:left w:val="nil"/>
              <w:bottom w:val="single" w:sz="4" w:space="0" w:color="auto"/>
              <w:right w:val="single" w:sz="4" w:space="0" w:color="auto"/>
            </w:tcBorders>
            <w:shd w:val="clear" w:color="auto" w:fill="auto"/>
            <w:noWrap/>
            <w:vAlign w:val="center"/>
            <w:hideMark/>
          </w:tcPr>
          <w:p w14:paraId="64FA1654"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693775FF"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42</w:t>
            </w:r>
          </w:p>
        </w:tc>
      </w:tr>
      <w:tr w:rsidR="00AA7C65" w:rsidRPr="00A24308" w14:paraId="3BFF22D2"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6BC6922B"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Chapinero</w:t>
            </w:r>
          </w:p>
        </w:tc>
        <w:tc>
          <w:tcPr>
            <w:tcW w:w="1498" w:type="dxa"/>
            <w:tcBorders>
              <w:top w:val="nil"/>
              <w:left w:val="nil"/>
              <w:bottom w:val="single" w:sz="4" w:space="0" w:color="auto"/>
              <w:right w:val="single" w:sz="4" w:space="0" w:color="auto"/>
            </w:tcBorders>
            <w:shd w:val="clear" w:color="000000" w:fill="FFFFFF"/>
            <w:vAlign w:val="center"/>
            <w:hideMark/>
          </w:tcPr>
          <w:p w14:paraId="3BE2700F" w14:textId="0165B11A"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11</w:t>
            </w:r>
          </w:p>
        </w:tc>
        <w:tc>
          <w:tcPr>
            <w:tcW w:w="2020" w:type="dxa"/>
            <w:tcBorders>
              <w:top w:val="nil"/>
              <w:left w:val="nil"/>
              <w:bottom w:val="single" w:sz="4" w:space="0" w:color="auto"/>
              <w:right w:val="single" w:sz="4" w:space="0" w:color="auto"/>
            </w:tcBorders>
            <w:shd w:val="clear" w:color="auto" w:fill="auto"/>
            <w:noWrap/>
            <w:vAlign w:val="center"/>
            <w:hideMark/>
          </w:tcPr>
          <w:p w14:paraId="78F1D3C6"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70565B72"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50</w:t>
            </w:r>
          </w:p>
        </w:tc>
      </w:tr>
      <w:tr w:rsidR="00AA7C65" w:rsidRPr="00A24308" w14:paraId="05E374E5"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45E79640"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Ciudad Bolívar </w:t>
            </w:r>
          </w:p>
        </w:tc>
        <w:tc>
          <w:tcPr>
            <w:tcW w:w="1498" w:type="dxa"/>
            <w:tcBorders>
              <w:top w:val="nil"/>
              <w:left w:val="nil"/>
              <w:bottom w:val="single" w:sz="4" w:space="0" w:color="auto"/>
              <w:right w:val="single" w:sz="4" w:space="0" w:color="auto"/>
            </w:tcBorders>
            <w:shd w:val="clear" w:color="000000" w:fill="FFFFFF"/>
            <w:vAlign w:val="center"/>
            <w:hideMark/>
          </w:tcPr>
          <w:p w14:paraId="607BE56C" w14:textId="21AE4786"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68</w:t>
            </w:r>
          </w:p>
        </w:tc>
        <w:tc>
          <w:tcPr>
            <w:tcW w:w="2020" w:type="dxa"/>
            <w:tcBorders>
              <w:top w:val="nil"/>
              <w:left w:val="nil"/>
              <w:bottom w:val="single" w:sz="4" w:space="0" w:color="auto"/>
              <w:right w:val="single" w:sz="4" w:space="0" w:color="auto"/>
            </w:tcBorders>
            <w:shd w:val="clear" w:color="auto" w:fill="auto"/>
            <w:noWrap/>
            <w:vAlign w:val="center"/>
            <w:hideMark/>
          </w:tcPr>
          <w:p w14:paraId="0C1D47B7"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103</w:t>
            </w:r>
          </w:p>
        </w:tc>
        <w:tc>
          <w:tcPr>
            <w:tcW w:w="1960" w:type="dxa"/>
            <w:tcBorders>
              <w:top w:val="nil"/>
              <w:left w:val="nil"/>
              <w:bottom w:val="single" w:sz="4" w:space="0" w:color="auto"/>
              <w:right w:val="single" w:sz="4" w:space="0" w:color="auto"/>
            </w:tcBorders>
            <w:shd w:val="clear" w:color="auto" w:fill="auto"/>
            <w:noWrap/>
            <w:vAlign w:val="center"/>
            <w:hideMark/>
          </w:tcPr>
          <w:p w14:paraId="5A54E509"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31</w:t>
            </w:r>
          </w:p>
        </w:tc>
      </w:tr>
      <w:tr w:rsidR="00AA7C65" w:rsidRPr="00A24308" w14:paraId="52593644"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02083AE1"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Distrital</w:t>
            </w:r>
          </w:p>
        </w:tc>
        <w:tc>
          <w:tcPr>
            <w:tcW w:w="1498" w:type="dxa"/>
            <w:tcBorders>
              <w:top w:val="nil"/>
              <w:left w:val="nil"/>
              <w:bottom w:val="single" w:sz="4" w:space="0" w:color="auto"/>
              <w:right w:val="single" w:sz="4" w:space="0" w:color="auto"/>
            </w:tcBorders>
            <w:shd w:val="clear" w:color="000000" w:fill="FFFFFF"/>
            <w:vAlign w:val="center"/>
            <w:hideMark/>
          </w:tcPr>
          <w:p w14:paraId="10C77A5F" w14:textId="6A0D1A34"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32</w:t>
            </w:r>
          </w:p>
        </w:tc>
        <w:tc>
          <w:tcPr>
            <w:tcW w:w="2020" w:type="dxa"/>
            <w:tcBorders>
              <w:top w:val="nil"/>
              <w:left w:val="nil"/>
              <w:bottom w:val="single" w:sz="4" w:space="0" w:color="auto"/>
              <w:right w:val="single" w:sz="4" w:space="0" w:color="auto"/>
            </w:tcBorders>
            <w:shd w:val="clear" w:color="auto" w:fill="auto"/>
            <w:noWrap/>
            <w:vAlign w:val="center"/>
            <w:hideMark/>
          </w:tcPr>
          <w:p w14:paraId="4FAE3D92"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6A7CD737"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r>
      <w:tr w:rsidR="00AA7C65" w:rsidRPr="00A24308" w14:paraId="7A5E3F30"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4383AE03"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Engativá</w:t>
            </w:r>
          </w:p>
        </w:tc>
        <w:tc>
          <w:tcPr>
            <w:tcW w:w="1498" w:type="dxa"/>
            <w:tcBorders>
              <w:top w:val="nil"/>
              <w:left w:val="nil"/>
              <w:bottom w:val="single" w:sz="4" w:space="0" w:color="auto"/>
              <w:right w:val="single" w:sz="4" w:space="0" w:color="auto"/>
            </w:tcBorders>
            <w:shd w:val="clear" w:color="000000" w:fill="FFFFFF"/>
            <w:vAlign w:val="center"/>
            <w:hideMark/>
          </w:tcPr>
          <w:p w14:paraId="2DB784BB" w14:textId="5C7847B1"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71</w:t>
            </w:r>
          </w:p>
        </w:tc>
        <w:tc>
          <w:tcPr>
            <w:tcW w:w="2020" w:type="dxa"/>
            <w:tcBorders>
              <w:top w:val="nil"/>
              <w:left w:val="nil"/>
              <w:bottom w:val="single" w:sz="4" w:space="0" w:color="auto"/>
              <w:right w:val="single" w:sz="4" w:space="0" w:color="auto"/>
            </w:tcBorders>
            <w:shd w:val="clear" w:color="auto" w:fill="auto"/>
            <w:noWrap/>
            <w:vAlign w:val="center"/>
            <w:hideMark/>
          </w:tcPr>
          <w:p w14:paraId="746BB307"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w:t>
            </w:r>
          </w:p>
        </w:tc>
        <w:tc>
          <w:tcPr>
            <w:tcW w:w="1960" w:type="dxa"/>
            <w:tcBorders>
              <w:top w:val="nil"/>
              <w:left w:val="nil"/>
              <w:bottom w:val="single" w:sz="4" w:space="0" w:color="auto"/>
              <w:right w:val="single" w:sz="4" w:space="0" w:color="auto"/>
            </w:tcBorders>
            <w:shd w:val="clear" w:color="auto" w:fill="auto"/>
            <w:noWrap/>
            <w:vAlign w:val="center"/>
            <w:hideMark/>
          </w:tcPr>
          <w:p w14:paraId="62BFFD1D"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55</w:t>
            </w:r>
          </w:p>
        </w:tc>
      </w:tr>
      <w:tr w:rsidR="00AA7C65" w:rsidRPr="00A24308" w14:paraId="6CC6BA3B"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0CAB05BC"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Fontibón</w:t>
            </w:r>
          </w:p>
        </w:tc>
        <w:tc>
          <w:tcPr>
            <w:tcW w:w="1498" w:type="dxa"/>
            <w:tcBorders>
              <w:top w:val="nil"/>
              <w:left w:val="nil"/>
              <w:bottom w:val="single" w:sz="4" w:space="0" w:color="auto"/>
              <w:right w:val="single" w:sz="4" w:space="0" w:color="auto"/>
            </w:tcBorders>
            <w:shd w:val="clear" w:color="000000" w:fill="FFFFFF"/>
            <w:vAlign w:val="center"/>
            <w:hideMark/>
          </w:tcPr>
          <w:p w14:paraId="1807A2FD" w14:textId="3562FD3C"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26</w:t>
            </w:r>
          </w:p>
        </w:tc>
        <w:tc>
          <w:tcPr>
            <w:tcW w:w="2020" w:type="dxa"/>
            <w:tcBorders>
              <w:top w:val="nil"/>
              <w:left w:val="nil"/>
              <w:bottom w:val="single" w:sz="4" w:space="0" w:color="auto"/>
              <w:right w:val="single" w:sz="4" w:space="0" w:color="auto"/>
            </w:tcBorders>
            <w:shd w:val="clear" w:color="auto" w:fill="auto"/>
            <w:noWrap/>
            <w:vAlign w:val="center"/>
            <w:hideMark/>
          </w:tcPr>
          <w:p w14:paraId="78048565"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w:t>
            </w:r>
          </w:p>
        </w:tc>
        <w:tc>
          <w:tcPr>
            <w:tcW w:w="1960" w:type="dxa"/>
            <w:tcBorders>
              <w:top w:val="nil"/>
              <w:left w:val="nil"/>
              <w:bottom w:val="single" w:sz="4" w:space="0" w:color="auto"/>
              <w:right w:val="single" w:sz="4" w:space="0" w:color="auto"/>
            </w:tcBorders>
            <w:shd w:val="clear" w:color="auto" w:fill="auto"/>
            <w:noWrap/>
            <w:vAlign w:val="center"/>
            <w:hideMark/>
          </w:tcPr>
          <w:p w14:paraId="607E6A73"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21</w:t>
            </w:r>
          </w:p>
        </w:tc>
      </w:tr>
      <w:tr w:rsidR="00AA7C65" w:rsidRPr="00A24308" w14:paraId="3C7F1921"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1EE35E53"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Kennedy</w:t>
            </w:r>
          </w:p>
        </w:tc>
        <w:tc>
          <w:tcPr>
            <w:tcW w:w="1498" w:type="dxa"/>
            <w:tcBorders>
              <w:top w:val="nil"/>
              <w:left w:val="nil"/>
              <w:bottom w:val="single" w:sz="4" w:space="0" w:color="auto"/>
              <w:right w:val="single" w:sz="4" w:space="0" w:color="auto"/>
            </w:tcBorders>
            <w:shd w:val="clear" w:color="000000" w:fill="FFFFFF"/>
            <w:vAlign w:val="center"/>
            <w:hideMark/>
          </w:tcPr>
          <w:p w14:paraId="13A6576B" w14:textId="72C21BE9"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40</w:t>
            </w:r>
          </w:p>
        </w:tc>
        <w:tc>
          <w:tcPr>
            <w:tcW w:w="2020" w:type="dxa"/>
            <w:tcBorders>
              <w:top w:val="nil"/>
              <w:left w:val="nil"/>
              <w:bottom w:val="single" w:sz="4" w:space="0" w:color="auto"/>
              <w:right w:val="single" w:sz="4" w:space="0" w:color="auto"/>
            </w:tcBorders>
            <w:shd w:val="clear" w:color="auto" w:fill="auto"/>
            <w:noWrap/>
            <w:vAlign w:val="center"/>
            <w:hideMark/>
          </w:tcPr>
          <w:p w14:paraId="6F745F5D"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5E7B552A"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58</w:t>
            </w:r>
          </w:p>
        </w:tc>
      </w:tr>
      <w:tr w:rsidR="00AA7C65" w:rsidRPr="00A24308" w14:paraId="6929C246"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72F3DDE7"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Los Mártires</w:t>
            </w:r>
          </w:p>
        </w:tc>
        <w:tc>
          <w:tcPr>
            <w:tcW w:w="1498" w:type="dxa"/>
            <w:tcBorders>
              <w:top w:val="nil"/>
              <w:left w:val="nil"/>
              <w:bottom w:val="single" w:sz="4" w:space="0" w:color="auto"/>
              <w:right w:val="single" w:sz="4" w:space="0" w:color="auto"/>
            </w:tcBorders>
            <w:shd w:val="clear" w:color="000000" w:fill="FFFFFF"/>
            <w:vAlign w:val="center"/>
            <w:hideMark/>
          </w:tcPr>
          <w:p w14:paraId="1094DBBC" w14:textId="22E18B73"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4</w:t>
            </w:r>
          </w:p>
        </w:tc>
        <w:tc>
          <w:tcPr>
            <w:tcW w:w="2020" w:type="dxa"/>
            <w:tcBorders>
              <w:top w:val="nil"/>
              <w:left w:val="nil"/>
              <w:bottom w:val="single" w:sz="4" w:space="0" w:color="auto"/>
              <w:right w:val="single" w:sz="4" w:space="0" w:color="auto"/>
            </w:tcBorders>
            <w:shd w:val="clear" w:color="auto" w:fill="auto"/>
            <w:noWrap/>
            <w:vAlign w:val="center"/>
            <w:hideMark/>
          </w:tcPr>
          <w:p w14:paraId="39BE75AB"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5AB4E7B4"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45</w:t>
            </w:r>
          </w:p>
        </w:tc>
      </w:tr>
      <w:tr w:rsidR="00AA7C65" w:rsidRPr="00A24308" w14:paraId="70D2FADE"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020EE820"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Puente Aranda</w:t>
            </w:r>
          </w:p>
        </w:tc>
        <w:tc>
          <w:tcPr>
            <w:tcW w:w="1498" w:type="dxa"/>
            <w:tcBorders>
              <w:top w:val="nil"/>
              <w:left w:val="nil"/>
              <w:bottom w:val="single" w:sz="4" w:space="0" w:color="auto"/>
              <w:right w:val="single" w:sz="4" w:space="0" w:color="auto"/>
            </w:tcBorders>
            <w:shd w:val="clear" w:color="000000" w:fill="FFFFFF"/>
            <w:vAlign w:val="center"/>
            <w:hideMark/>
          </w:tcPr>
          <w:p w14:paraId="10EBCE4C" w14:textId="052502C2"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35</w:t>
            </w:r>
          </w:p>
        </w:tc>
        <w:tc>
          <w:tcPr>
            <w:tcW w:w="2020" w:type="dxa"/>
            <w:tcBorders>
              <w:top w:val="nil"/>
              <w:left w:val="nil"/>
              <w:bottom w:val="single" w:sz="4" w:space="0" w:color="auto"/>
              <w:right w:val="single" w:sz="4" w:space="0" w:color="auto"/>
            </w:tcBorders>
            <w:shd w:val="clear" w:color="auto" w:fill="auto"/>
            <w:noWrap/>
            <w:vAlign w:val="center"/>
            <w:hideMark/>
          </w:tcPr>
          <w:p w14:paraId="4155F5B4"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19BFDECC"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18</w:t>
            </w:r>
          </w:p>
        </w:tc>
      </w:tr>
      <w:tr w:rsidR="00AA7C65" w:rsidRPr="00A24308" w14:paraId="23AC2831"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68EF10C8"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xml:space="preserve">Rafael Uribe </w:t>
            </w:r>
            <w:proofErr w:type="spellStart"/>
            <w:r w:rsidRPr="00A24308">
              <w:rPr>
                <w:rFonts w:asciiTheme="majorHAnsi" w:eastAsia="Times New Roman" w:hAnsiTheme="majorHAnsi" w:cstheme="majorHAnsi"/>
                <w:color w:val="000000"/>
                <w:sz w:val="16"/>
                <w:szCs w:val="16"/>
                <w:lang w:val="es-CO" w:eastAsia="es-CO"/>
              </w:rPr>
              <w:t>Uribe</w:t>
            </w:r>
            <w:proofErr w:type="spellEnd"/>
            <w:r w:rsidRPr="00A24308">
              <w:rPr>
                <w:rFonts w:asciiTheme="majorHAnsi" w:eastAsia="Times New Roman" w:hAnsiTheme="majorHAnsi" w:cstheme="majorHAnsi"/>
                <w:color w:val="000000"/>
                <w:sz w:val="16"/>
                <w:szCs w:val="16"/>
                <w:lang w:val="es-CO" w:eastAsia="es-CO"/>
              </w:rPr>
              <w:t>  </w:t>
            </w:r>
          </w:p>
        </w:tc>
        <w:tc>
          <w:tcPr>
            <w:tcW w:w="1498" w:type="dxa"/>
            <w:tcBorders>
              <w:top w:val="nil"/>
              <w:left w:val="nil"/>
              <w:bottom w:val="single" w:sz="4" w:space="0" w:color="auto"/>
              <w:right w:val="single" w:sz="4" w:space="0" w:color="auto"/>
            </w:tcBorders>
            <w:shd w:val="clear" w:color="000000" w:fill="FFFFFF"/>
            <w:vAlign w:val="center"/>
            <w:hideMark/>
          </w:tcPr>
          <w:p w14:paraId="3663A57E" w14:textId="08E7D103"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13</w:t>
            </w:r>
          </w:p>
        </w:tc>
        <w:tc>
          <w:tcPr>
            <w:tcW w:w="2020" w:type="dxa"/>
            <w:tcBorders>
              <w:top w:val="nil"/>
              <w:left w:val="nil"/>
              <w:bottom w:val="single" w:sz="4" w:space="0" w:color="auto"/>
              <w:right w:val="single" w:sz="4" w:space="0" w:color="auto"/>
            </w:tcBorders>
            <w:shd w:val="clear" w:color="auto" w:fill="auto"/>
            <w:noWrap/>
            <w:vAlign w:val="center"/>
            <w:hideMark/>
          </w:tcPr>
          <w:p w14:paraId="27D0AEA3"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0BC87138"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17</w:t>
            </w:r>
          </w:p>
        </w:tc>
      </w:tr>
      <w:tr w:rsidR="00AA7C65" w:rsidRPr="00A24308" w14:paraId="617A0635"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1E8EB825"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San Cristóbal</w:t>
            </w:r>
          </w:p>
        </w:tc>
        <w:tc>
          <w:tcPr>
            <w:tcW w:w="1498" w:type="dxa"/>
            <w:tcBorders>
              <w:top w:val="nil"/>
              <w:left w:val="nil"/>
              <w:bottom w:val="single" w:sz="4" w:space="0" w:color="auto"/>
              <w:right w:val="single" w:sz="4" w:space="0" w:color="auto"/>
            </w:tcBorders>
            <w:shd w:val="clear" w:color="000000" w:fill="FFFFFF"/>
            <w:vAlign w:val="center"/>
            <w:hideMark/>
          </w:tcPr>
          <w:p w14:paraId="643B1CD6" w14:textId="75956B11"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15</w:t>
            </w:r>
          </w:p>
        </w:tc>
        <w:tc>
          <w:tcPr>
            <w:tcW w:w="2020" w:type="dxa"/>
            <w:tcBorders>
              <w:top w:val="nil"/>
              <w:left w:val="nil"/>
              <w:bottom w:val="single" w:sz="4" w:space="0" w:color="auto"/>
              <w:right w:val="single" w:sz="4" w:space="0" w:color="auto"/>
            </w:tcBorders>
            <w:shd w:val="clear" w:color="auto" w:fill="auto"/>
            <w:noWrap/>
            <w:vAlign w:val="center"/>
            <w:hideMark/>
          </w:tcPr>
          <w:p w14:paraId="4ACE1CD3"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6034B7BF"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20</w:t>
            </w:r>
          </w:p>
        </w:tc>
      </w:tr>
      <w:tr w:rsidR="00AA7C65" w:rsidRPr="00A24308" w14:paraId="43E8603F"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214D07B5"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Santafé</w:t>
            </w:r>
          </w:p>
        </w:tc>
        <w:tc>
          <w:tcPr>
            <w:tcW w:w="1498" w:type="dxa"/>
            <w:tcBorders>
              <w:top w:val="nil"/>
              <w:left w:val="nil"/>
              <w:bottom w:val="single" w:sz="4" w:space="0" w:color="auto"/>
              <w:right w:val="single" w:sz="4" w:space="0" w:color="auto"/>
            </w:tcBorders>
            <w:shd w:val="clear" w:color="000000" w:fill="FFFFFF"/>
            <w:vAlign w:val="center"/>
            <w:hideMark/>
          </w:tcPr>
          <w:p w14:paraId="232D662D" w14:textId="367FF27C"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19</w:t>
            </w:r>
          </w:p>
        </w:tc>
        <w:tc>
          <w:tcPr>
            <w:tcW w:w="2020" w:type="dxa"/>
            <w:tcBorders>
              <w:top w:val="nil"/>
              <w:left w:val="nil"/>
              <w:bottom w:val="single" w:sz="4" w:space="0" w:color="auto"/>
              <w:right w:val="single" w:sz="4" w:space="0" w:color="auto"/>
            </w:tcBorders>
            <w:shd w:val="clear" w:color="auto" w:fill="auto"/>
            <w:noWrap/>
            <w:vAlign w:val="center"/>
            <w:hideMark/>
          </w:tcPr>
          <w:p w14:paraId="1FB58166"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1131F09D"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18</w:t>
            </w:r>
          </w:p>
        </w:tc>
      </w:tr>
      <w:tr w:rsidR="00AA7C65" w:rsidRPr="00A24308" w14:paraId="530EF619"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44C126FB"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Suba</w:t>
            </w:r>
          </w:p>
        </w:tc>
        <w:tc>
          <w:tcPr>
            <w:tcW w:w="1498" w:type="dxa"/>
            <w:tcBorders>
              <w:top w:val="nil"/>
              <w:left w:val="nil"/>
              <w:bottom w:val="single" w:sz="4" w:space="0" w:color="auto"/>
              <w:right w:val="single" w:sz="4" w:space="0" w:color="auto"/>
            </w:tcBorders>
            <w:shd w:val="clear" w:color="000000" w:fill="FFFFFF"/>
            <w:vAlign w:val="center"/>
            <w:hideMark/>
          </w:tcPr>
          <w:p w14:paraId="410139B5" w14:textId="6DB3C088"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88</w:t>
            </w:r>
          </w:p>
        </w:tc>
        <w:tc>
          <w:tcPr>
            <w:tcW w:w="2020" w:type="dxa"/>
            <w:tcBorders>
              <w:top w:val="nil"/>
              <w:left w:val="nil"/>
              <w:bottom w:val="single" w:sz="4" w:space="0" w:color="auto"/>
              <w:right w:val="single" w:sz="4" w:space="0" w:color="auto"/>
            </w:tcBorders>
            <w:shd w:val="clear" w:color="auto" w:fill="auto"/>
            <w:noWrap/>
            <w:vAlign w:val="center"/>
            <w:hideMark/>
          </w:tcPr>
          <w:p w14:paraId="670FBC61"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w:t>
            </w:r>
          </w:p>
        </w:tc>
        <w:tc>
          <w:tcPr>
            <w:tcW w:w="1960" w:type="dxa"/>
            <w:tcBorders>
              <w:top w:val="nil"/>
              <w:left w:val="nil"/>
              <w:bottom w:val="single" w:sz="4" w:space="0" w:color="auto"/>
              <w:right w:val="single" w:sz="4" w:space="0" w:color="auto"/>
            </w:tcBorders>
            <w:shd w:val="clear" w:color="auto" w:fill="auto"/>
            <w:noWrap/>
            <w:vAlign w:val="center"/>
            <w:hideMark/>
          </w:tcPr>
          <w:p w14:paraId="61BAB718"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27</w:t>
            </w:r>
          </w:p>
        </w:tc>
      </w:tr>
      <w:tr w:rsidR="00AA7C65" w:rsidRPr="00A24308" w14:paraId="3E7279CD"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000409E2"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Sumapaz</w:t>
            </w:r>
          </w:p>
        </w:tc>
        <w:tc>
          <w:tcPr>
            <w:tcW w:w="1498" w:type="dxa"/>
            <w:tcBorders>
              <w:top w:val="nil"/>
              <w:left w:val="nil"/>
              <w:bottom w:val="single" w:sz="4" w:space="0" w:color="auto"/>
              <w:right w:val="single" w:sz="4" w:space="0" w:color="auto"/>
            </w:tcBorders>
            <w:shd w:val="clear" w:color="000000" w:fill="FFFFFF"/>
            <w:vAlign w:val="center"/>
            <w:hideMark/>
          </w:tcPr>
          <w:p w14:paraId="35FBCCB0" w14:textId="7CE904E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w:t>
            </w:r>
          </w:p>
        </w:tc>
        <w:tc>
          <w:tcPr>
            <w:tcW w:w="2020" w:type="dxa"/>
            <w:tcBorders>
              <w:top w:val="nil"/>
              <w:left w:val="nil"/>
              <w:bottom w:val="single" w:sz="4" w:space="0" w:color="auto"/>
              <w:right w:val="single" w:sz="4" w:space="0" w:color="auto"/>
            </w:tcBorders>
            <w:shd w:val="clear" w:color="auto" w:fill="auto"/>
            <w:noWrap/>
            <w:vAlign w:val="center"/>
            <w:hideMark/>
          </w:tcPr>
          <w:p w14:paraId="17E84E83"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4618BF5F"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w:t>
            </w:r>
          </w:p>
        </w:tc>
      </w:tr>
      <w:tr w:rsidR="00AA7C65" w:rsidRPr="00A24308" w14:paraId="4605F6C3"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48B78297"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Teusaquillo</w:t>
            </w:r>
          </w:p>
        </w:tc>
        <w:tc>
          <w:tcPr>
            <w:tcW w:w="1498" w:type="dxa"/>
            <w:tcBorders>
              <w:top w:val="nil"/>
              <w:left w:val="nil"/>
              <w:bottom w:val="single" w:sz="4" w:space="0" w:color="auto"/>
              <w:right w:val="single" w:sz="4" w:space="0" w:color="auto"/>
            </w:tcBorders>
            <w:shd w:val="clear" w:color="000000" w:fill="FFFFFF"/>
            <w:vAlign w:val="center"/>
            <w:hideMark/>
          </w:tcPr>
          <w:p w14:paraId="4319C1E2" w14:textId="221933D6"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26</w:t>
            </w:r>
          </w:p>
        </w:tc>
        <w:tc>
          <w:tcPr>
            <w:tcW w:w="2020" w:type="dxa"/>
            <w:tcBorders>
              <w:top w:val="nil"/>
              <w:left w:val="nil"/>
              <w:bottom w:val="single" w:sz="4" w:space="0" w:color="auto"/>
              <w:right w:val="single" w:sz="4" w:space="0" w:color="auto"/>
            </w:tcBorders>
            <w:shd w:val="clear" w:color="auto" w:fill="auto"/>
            <w:noWrap/>
            <w:vAlign w:val="center"/>
            <w:hideMark/>
          </w:tcPr>
          <w:p w14:paraId="4E2FCB93"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1AA1A364"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22</w:t>
            </w:r>
          </w:p>
        </w:tc>
      </w:tr>
      <w:tr w:rsidR="00AA7C65" w:rsidRPr="00A24308" w14:paraId="4DF868B8"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6DD882F5"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Tunjuelito</w:t>
            </w:r>
          </w:p>
        </w:tc>
        <w:tc>
          <w:tcPr>
            <w:tcW w:w="1498" w:type="dxa"/>
            <w:tcBorders>
              <w:top w:val="nil"/>
              <w:left w:val="nil"/>
              <w:bottom w:val="single" w:sz="4" w:space="0" w:color="auto"/>
              <w:right w:val="single" w:sz="4" w:space="0" w:color="auto"/>
            </w:tcBorders>
            <w:shd w:val="clear" w:color="000000" w:fill="FFFFFF"/>
            <w:vAlign w:val="center"/>
            <w:hideMark/>
          </w:tcPr>
          <w:p w14:paraId="2624F554" w14:textId="125C349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10</w:t>
            </w:r>
          </w:p>
        </w:tc>
        <w:tc>
          <w:tcPr>
            <w:tcW w:w="2020" w:type="dxa"/>
            <w:tcBorders>
              <w:top w:val="nil"/>
              <w:left w:val="nil"/>
              <w:bottom w:val="single" w:sz="4" w:space="0" w:color="auto"/>
              <w:right w:val="single" w:sz="4" w:space="0" w:color="auto"/>
            </w:tcBorders>
            <w:shd w:val="clear" w:color="auto" w:fill="auto"/>
            <w:noWrap/>
            <w:vAlign w:val="center"/>
            <w:hideMark/>
          </w:tcPr>
          <w:p w14:paraId="72E468F6"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 </w:t>
            </w:r>
          </w:p>
        </w:tc>
        <w:tc>
          <w:tcPr>
            <w:tcW w:w="1960" w:type="dxa"/>
            <w:tcBorders>
              <w:top w:val="nil"/>
              <w:left w:val="nil"/>
              <w:bottom w:val="single" w:sz="4" w:space="0" w:color="auto"/>
              <w:right w:val="single" w:sz="4" w:space="0" w:color="auto"/>
            </w:tcBorders>
            <w:shd w:val="clear" w:color="auto" w:fill="auto"/>
            <w:noWrap/>
            <w:vAlign w:val="center"/>
            <w:hideMark/>
          </w:tcPr>
          <w:p w14:paraId="3F9B9037"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31</w:t>
            </w:r>
          </w:p>
        </w:tc>
      </w:tr>
      <w:tr w:rsidR="00AA7C65" w:rsidRPr="00A24308" w14:paraId="40196D5F"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4DD63369"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Usaquén</w:t>
            </w:r>
          </w:p>
        </w:tc>
        <w:tc>
          <w:tcPr>
            <w:tcW w:w="1498" w:type="dxa"/>
            <w:tcBorders>
              <w:top w:val="nil"/>
              <w:left w:val="nil"/>
              <w:bottom w:val="single" w:sz="4" w:space="0" w:color="auto"/>
              <w:right w:val="single" w:sz="4" w:space="0" w:color="auto"/>
            </w:tcBorders>
            <w:shd w:val="clear" w:color="000000" w:fill="FFFFFF"/>
            <w:vAlign w:val="center"/>
            <w:hideMark/>
          </w:tcPr>
          <w:p w14:paraId="2D7F1172" w14:textId="7DF94901"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39</w:t>
            </w:r>
          </w:p>
        </w:tc>
        <w:tc>
          <w:tcPr>
            <w:tcW w:w="2020" w:type="dxa"/>
            <w:tcBorders>
              <w:top w:val="nil"/>
              <w:left w:val="nil"/>
              <w:bottom w:val="single" w:sz="4" w:space="0" w:color="auto"/>
              <w:right w:val="single" w:sz="4" w:space="0" w:color="auto"/>
            </w:tcBorders>
            <w:shd w:val="clear" w:color="auto" w:fill="auto"/>
            <w:noWrap/>
            <w:vAlign w:val="center"/>
            <w:hideMark/>
          </w:tcPr>
          <w:p w14:paraId="7ECD1522"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w:t>
            </w:r>
          </w:p>
        </w:tc>
        <w:tc>
          <w:tcPr>
            <w:tcW w:w="1960" w:type="dxa"/>
            <w:tcBorders>
              <w:top w:val="nil"/>
              <w:left w:val="nil"/>
              <w:bottom w:val="single" w:sz="4" w:space="0" w:color="auto"/>
              <w:right w:val="single" w:sz="4" w:space="0" w:color="auto"/>
            </w:tcBorders>
            <w:shd w:val="clear" w:color="auto" w:fill="auto"/>
            <w:noWrap/>
            <w:vAlign w:val="center"/>
            <w:hideMark/>
          </w:tcPr>
          <w:p w14:paraId="1CB0A793"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20</w:t>
            </w:r>
          </w:p>
        </w:tc>
      </w:tr>
      <w:tr w:rsidR="00AA7C65" w:rsidRPr="00A24308" w14:paraId="0390A4F4"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FFFFFF"/>
            <w:vAlign w:val="center"/>
            <w:hideMark/>
          </w:tcPr>
          <w:p w14:paraId="2A85AD7B"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Usme</w:t>
            </w:r>
          </w:p>
        </w:tc>
        <w:tc>
          <w:tcPr>
            <w:tcW w:w="1498" w:type="dxa"/>
            <w:tcBorders>
              <w:top w:val="nil"/>
              <w:left w:val="nil"/>
              <w:bottom w:val="single" w:sz="4" w:space="0" w:color="auto"/>
              <w:right w:val="single" w:sz="4" w:space="0" w:color="auto"/>
            </w:tcBorders>
            <w:shd w:val="clear" w:color="000000" w:fill="FFFFFF"/>
            <w:vAlign w:val="center"/>
            <w:hideMark/>
          </w:tcPr>
          <w:p w14:paraId="655D0499" w14:textId="4D5AA95A"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24</w:t>
            </w:r>
          </w:p>
        </w:tc>
        <w:tc>
          <w:tcPr>
            <w:tcW w:w="2020" w:type="dxa"/>
            <w:tcBorders>
              <w:top w:val="nil"/>
              <w:left w:val="nil"/>
              <w:bottom w:val="single" w:sz="4" w:space="0" w:color="auto"/>
              <w:right w:val="single" w:sz="4" w:space="0" w:color="auto"/>
            </w:tcBorders>
            <w:shd w:val="clear" w:color="auto" w:fill="auto"/>
            <w:noWrap/>
            <w:vAlign w:val="center"/>
            <w:hideMark/>
          </w:tcPr>
          <w:p w14:paraId="3C865546"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16</w:t>
            </w:r>
          </w:p>
        </w:tc>
        <w:tc>
          <w:tcPr>
            <w:tcW w:w="1960" w:type="dxa"/>
            <w:tcBorders>
              <w:top w:val="nil"/>
              <w:left w:val="nil"/>
              <w:bottom w:val="single" w:sz="4" w:space="0" w:color="auto"/>
              <w:right w:val="single" w:sz="4" w:space="0" w:color="auto"/>
            </w:tcBorders>
            <w:shd w:val="clear" w:color="auto" w:fill="auto"/>
            <w:noWrap/>
            <w:vAlign w:val="center"/>
            <w:hideMark/>
          </w:tcPr>
          <w:p w14:paraId="0882234B" w14:textId="77777777" w:rsidR="00AA7C65" w:rsidRPr="00A24308" w:rsidRDefault="00AA7C65" w:rsidP="005D170E">
            <w:pPr>
              <w:spacing w:after="0" w:line="240" w:lineRule="auto"/>
              <w:jc w:val="center"/>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21</w:t>
            </w:r>
          </w:p>
        </w:tc>
      </w:tr>
      <w:tr w:rsidR="00AA7C65" w:rsidRPr="00A24308" w14:paraId="67696BBC" w14:textId="77777777" w:rsidTr="00672FFC">
        <w:trPr>
          <w:trHeight w:val="300"/>
          <w:jc w:val="center"/>
        </w:trPr>
        <w:tc>
          <w:tcPr>
            <w:tcW w:w="1862" w:type="dxa"/>
            <w:tcBorders>
              <w:top w:val="nil"/>
              <w:left w:val="single" w:sz="4" w:space="0" w:color="auto"/>
              <w:bottom w:val="single" w:sz="4" w:space="0" w:color="auto"/>
              <w:right w:val="single" w:sz="4" w:space="0" w:color="auto"/>
            </w:tcBorders>
            <w:shd w:val="clear" w:color="000000" w:fill="92D050"/>
            <w:vAlign w:val="center"/>
            <w:hideMark/>
          </w:tcPr>
          <w:p w14:paraId="5F14DAAA" w14:textId="77777777" w:rsidR="00AA7C65" w:rsidRPr="00A24308" w:rsidRDefault="00AA7C65" w:rsidP="005D170E">
            <w:pPr>
              <w:spacing w:after="0" w:line="240" w:lineRule="auto"/>
              <w:jc w:val="left"/>
              <w:rPr>
                <w:rFonts w:asciiTheme="majorHAnsi" w:eastAsia="Times New Roman" w:hAnsiTheme="majorHAnsi" w:cstheme="majorHAnsi"/>
                <w:color w:val="000000"/>
                <w:sz w:val="16"/>
                <w:szCs w:val="16"/>
                <w:lang w:val="es-CO" w:eastAsia="es-CO"/>
              </w:rPr>
            </w:pPr>
            <w:r w:rsidRPr="00A24308">
              <w:rPr>
                <w:rFonts w:asciiTheme="majorHAnsi" w:eastAsia="Times New Roman" w:hAnsiTheme="majorHAnsi" w:cstheme="majorHAnsi"/>
                <w:color w:val="000000"/>
                <w:sz w:val="16"/>
                <w:szCs w:val="16"/>
                <w:lang w:val="es-CO" w:eastAsia="es-CO"/>
              </w:rPr>
              <w:t>TOTAL</w:t>
            </w:r>
          </w:p>
        </w:tc>
        <w:tc>
          <w:tcPr>
            <w:tcW w:w="1498" w:type="dxa"/>
            <w:tcBorders>
              <w:top w:val="nil"/>
              <w:left w:val="nil"/>
              <w:bottom w:val="single" w:sz="4" w:space="0" w:color="auto"/>
              <w:right w:val="single" w:sz="4" w:space="0" w:color="auto"/>
            </w:tcBorders>
            <w:shd w:val="clear" w:color="000000" w:fill="FFC000"/>
            <w:vAlign w:val="center"/>
            <w:hideMark/>
          </w:tcPr>
          <w:p w14:paraId="3E15842C" w14:textId="21024A92" w:rsidR="00AA7C65" w:rsidRPr="00A24308" w:rsidRDefault="00AA7C65" w:rsidP="005D170E">
            <w:pPr>
              <w:spacing w:after="0" w:line="240" w:lineRule="auto"/>
              <w:jc w:val="center"/>
              <w:rPr>
                <w:rFonts w:asciiTheme="majorHAnsi" w:eastAsia="Times New Roman" w:hAnsiTheme="majorHAnsi" w:cstheme="majorHAnsi"/>
                <w:b/>
                <w:bCs/>
                <w:color w:val="000000"/>
                <w:sz w:val="16"/>
                <w:szCs w:val="16"/>
                <w:lang w:val="es-CO" w:eastAsia="es-CO"/>
              </w:rPr>
            </w:pPr>
            <w:r w:rsidRPr="00A24308">
              <w:rPr>
                <w:rFonts w:asciiTheme="majorHAnsi" w:eastAsia="Times New Roman" w:hAnsiTheme="majorHAnsi" w:cstheme="majorHAnsi"/>
                <w:b/>
                <w:bCs/>
                <w:color w:val="000000"/>
                <w:sz w:val="16"/>
                <w:szCs w:val="16"/>
                <w:lang w:val="es-CO" w:eastAsia="es-CO"/>
              </w:rPr>
              <w:t>591</w:t>
            </w:r>
          </w:p>
        </w:tc>
        <w:tc>
          <w:tcPr>
            <w:tcW w:w="2020" w:type="dxa"/>
            <w:tcBorders>
              <w:top w:val="nil"/>
              <w:left w:val="nil"/>
              <w:bottom w:val="single" w:sz="4" w:space="0" w:color="auto"/>
              <w:right w:val="single" w:sz="4" w:space="0" w:color="auto"/>
            </w:tcBorders>
            <w:shd w:val="clear" w:color="000000" w:fill="92D050"/>
            <w:noWrap/>
            <w:vAlign w:val="center"/>
            <w:hideMark/>
          </w:tcPr>
          <w:p w14:paraId="5A7C72B6" w14:textId="77777777" w:rsidR="00AA7C65" w:rsidRPr="00A24308" w:rsidRDefault="00AA7C65" w:rsidP="005D170E">
            <w:pPr>
              <w:spacing w:after="0" w:line="240" w:lineRule="auto"/>
              <w:jc w:val="center"/>
              <w:rPr>
                <w:rFonts w:asciiTheme="majorHAnsi" w:eastAsia="Times New Roman" w:hAnsiTheme="majorHAnsi" w:cstheme="majorHAnsi"/>
                <w:b/>
                <w:bCs/>
                <w:color w:val="000000"/>
                <w:sz w:val="16"/>
                <w:szCs w:val="16"/>
                <w:lang w:val="es-CO" w:eastAsia="es-CO"/>
              </w:rPr>
            </w:pPr>
            <w:r w:rsidRPr="00A24308">
              <w:rPr>
                <w:rFonts w:asciiTheme="majorHAnsi" w:eastAsia="Times New Roman" w:hAnsiTheme="majorHAnsi" w:cstheme="majorHAnsi"/>
                <w:b/>
                <w:bCs/>
                <w:color w:val="000000"/>
                <w:sz w:val="16"/>
                <w:szCs w:val="16"/>
                <w:lang w:val="es-CO" w:eastAsia="es-CO"/>
              </w:rPr>
              <w:t>124</w:t>
            </w:r>
          </w:p>
        </w:tc>
        <w:tc>
          <w:tcPr>
            <w:tcW w:w="1960" w:type="dxa"/>
            <w:tcBorders>
              <w:top w:val="nil"/>
              <w:left w:val="nil"/>
              <w:bottom w:val="single" w:sz="4" w:space="0" w:color="auto"/>
              <w:right w:val="single" w:sz="4" w:space="0" w:color="auto"/>
            </w:tcBorders>
            <w:shd w:val="clear" w:color="000000" w:fill="00B050"/>
            <w:noWrap/>
            <w:vAlign w:val="center"/>
            <w:hideMark/>
          </w:tcPr>
          <w:p w14:paraId="73498B14" w14:textId="77777777" w:rsidR="00AA7C65" w:rsidRPr="00A24308" w:rsidRDefault="00AA7C65" w:rsidP="005D170E">
            <w:pPr>
              <w:spacing w:after="0" w:line="240" w:lineRule="auto"/>
              <w:jc w:val="center"/>
              <w:rPr>
                <w:rFonts w:asciiTheme="majorHAnsi" w:eastAsia="Times New Roman" w:hAnsiTheme="majorHAnsi" w:cstheme="majorHAnsi"/>
                <w:b/>
                <w:bCs/>
                <w:color w:val="000000"/>
                <w:sz w:val="16"/>
                <w:szCs w:val="16"/>
                <w:lang w:val="es-CO" w:eastAsia="es-CO"/>
              </w:rPr>
            </w:pPr>
            <w:r w:rsidRPr="00A24308">
              <w:rPr>
                <w:rFonts w:asciiTheme="majorHAnsi" w:eastAsia="Times New Roman" w:hAnsiTheme="majorHAnsi" w:cstheme="majorHAnsi"/>
                <w:b/>
                <w:bCs/>
                <w:color w:val="000000"/>
                <w:sz w:val="16"/>
                <w:szCs w:val="16"/>
                <w:lang w:val="es-CO" w:eastAsia="es-CO"/>
              </w:rPr>
              <w:t>679</w:t>
            </w:r>
          </w:p>
        </w:tc>
      </w:tr>
    </w:tbl>
    <w:p w14:paraId="2A9FD91C" w14:textId="69BE1E5E" w:rsidR="005D170E" w:rsidRDefault="005D170E" w:rsidP="00351464">
      <w:pPr>
        <w:rPr>
          <w:rFonts w:asciiTheme="minorHAnsi" w:hAnsiTheme="minorHAnsi"/>
          <w:sz w:val="22"/>
          <w:lang w:eastAsia="es-CO"/>
        </w:rPr>
      </w:pPr>
    </w:p>
    <w:p w14:paraId="3D9FF9BB" w14:textId="77777777" w:rsidR="000D04F5" w:rsidRDefault="000D04F5" w:rsidP="00351464">
      <w:pPr>
        <w:rPr>
          <w:rFonts w:asciiTheme="minorHAnsi" w:hAnsiTheme="minorHAnsi"/>
          <w:sz w:val="22"/>
          <w:lang w:eastAsia="es-CO"/>
        </w:rPr>
      </w:pPr>
    </w:p>
    <w:p w14:paraId="74297EC0" w14:textId="568A85D9"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35" w:name="_Toc92311051"/>
      <w:bookmarkStart w:id="36" w:name="_Toc92788103"/>
      <w:r w:rsidRPr="00351464">
        <w:rPr>
          <w:rFonts w:asciiTheme="majorHAnsi" w:eastAsiaTheme="majorEastAsia" w:hAnsiTheme="majorHAnsi" w:cstheme="majorBidi"/>
          <w:b/>
          <w:color w:val="385623" w:themeColor="accent6" w:themeShade="80"/>
          <w:sz w:val="32"/>
          <w:szCs w:val="32"/>
          <w:lang w:val="es-CO" w:eastAsia="es-CO"/>
        </w:rPr>
        <w:lastRenderedPageBreak/>
        <w:t>PLAN DE GESTIÓN SOCIAL 2021-2025</w:t>
      </w:r>
      <w:bookmarkEnd w:id="35"/>
      <w:bookmarkEnd w:id="36"/>
    </w:p>
    <w:p w14:paraId="019CD075" w14:textId="77777777" w:rsidR="00AA7C65" w:rsidRDefault="00AA7C65" w:rsidP="00672FFC">
      <w:pPr>
        <w:spacing w:after="0"/>
        <w:rPr>
          <w:rFonts w:asciiTheme="minorHAnsi" w:hAnsiTheme="minorHAnsi"/>
          <w:sz w:val="22"/>
          <w:lang w:val="es-CO" w:eastAsia="es-CO"/>
        </w:rPr>
      </w:pPr>
    </w:p>
    <w:p w14:paraId="2F8CFDDF" w14:textId="77777777" w:rsidR="00FF5F90" w:rsidRDefault="00351464" w:rsidP="00672FFC">
      <w:pPr>
        <w:spacing w:after="0"/>
        <w:rPr>
          <w:rFonts w:asciiTheme="minorHAnsi" w:hAnsiTheme="minorHAnsi"/>
          <w:sz w:val="22"/>
          <w:lang w:val="es-CO" w:eastAsia="es-CO"/>
        </w:rPr>
      </w:pPr>
      <w:r w:rsidRPr="00351464">
        <w:rPr>
          <w:rFonts w:asciiTheme="minorHAnsi" w:hAnsiTheme="minorHAnsi"/>
          <w:sz w:val="22"/>
          <w:lang w:val="es-CO" w:eastAsia="es-CO"/>
        </w:rPr>
        <w:t xml:space="preserve">A través de la </w:t>
      </w:r>
      <w:r w:rsidR="00FF5F90" w:rsidRPr="00351464">
        <w:rPr>
          <w:rFonts w:asciiTheme="minorHAnsi" w:hAnsiTheme="minorHAnsi"/>
          <w:sz w:val="22"/>
          <w:lang w:val="es-CO" w:eastAsia="es-CO"/>
        </w:rPr>
        <w:t xml:space="preserve">Resolución </w:t>
      </w:r>
      <w:r w:rsidRPr="00351464">
        <w:rPr>
          <w:rFonts w:asciiTheme="minorHAnsi" w:hAnsiTheme="minorHAnsi"/>
          <w:sz w:val="22"/>
          <w:lang w:val="es-CO" w:eastAsia="es-CO"/>
        </w:rPr>
        <w:t>708 del 30 de diciembre de 2021, se adoptó el Plan de Gestión Social 2021-2025 para mejorar las condiciones de vida de las comunidades y los ecosistemas en el Área de Influencia Social del Parque de Innovación Doña Juana.</w:t>
      </w:r>
    </w:p>
    <w:p w14:paraId="76F09192" w14:textId="33536BEF" w:rsidR="00351464" w:rsidRPr="00351464" w:rsidRDefault="00351464" w:rsidP="00672FFC">
      <w:pPr>
        <w:spacing w:after="0"/>
        <w:rPr>
          <w:rFonts w:asciiTheme="minorHAnsi" w:hAnsiTheme="minorHAnsi"/>
          <w:sz w:val="22"/>
          <w:lang w:val="es-CO" w:eastAsia="es-CO"/>
        </w:rPr>
      </w:pPr>
    </w:p>
    <w:p w14:paraId="060D77C4" w14:textId="77373AC9" w:rsidR="00351464" w:rsidRP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 xml:space="preserve">Este Plan fue concertado con la comunidad del Área de Influencia Social a través de espacios de participación ciudadana, las líneas de acción que allí se estipulan fueron construidas desde las necesidades de la población, sus aportes y sugerencias. Es por esto </w:t>
      </w:r>
      <w:proofErr w:type="gramStart"/>
      <w:r w:rsidRPr="00351464">
        <w:rPr>
          <w:rFonts w:asciiTheme="minorHAnsi" w:hAnsiTheme="minorHAnsi"/>
          <w:sz w:val="22"/>
          <w:lang w:val="es-CO" w:eastAsia="es-CO"/>
        </w:rPr>
        <w:t>que</w:t>
      </w:r>
      <w:proofErr w:type="gramEnd"/>
      <w:r w:rsidR="00CA7FE0">
        <w:rPr>
          <w:rFonts w:asciiTheme="minorHAnsi" w:hAnsiTheme="minorHAnsi"/>
          <w:sz w:val="22"/>
          <w:lang w:val="es-CO" w:eastAsia="es-CO"/>
        </w:rPr>
        <w:t>,</w:t>
      </w:r>
      <w:r w:rsidRPr="00351464">
        <w:rPr>
          <w:rFonts w:asciiTheme="minorHAnsi" w:hAnsiTheme="minorHAnsi"/>
          <w:sz w:val="22"/>
          <w:lang w:val="es-CO" w:eastAsia="es-CO"/>
        </w:rPr>
        <w:t xml:space="preserve"> en la estructuración del Plan se consideró una estrategia de Participación Ciudadana desarrollada a través de 4 fases:</w:t>
      </w:r>
    </w:p>
    <w:p w14:paraId="4DB85911" w14:textId="77777777" w:rsidR="00351464" w:rsidRPr="00351464" w:rsidRDefault="00351464" w:rsidP="00F717D6">
      <w:pPr>
        <w:numPr>
          <w:ilvl w:val="0"/>
          <w:numId w:val="9"/>
        </w:numPr>
        <w:contextualSpacing/>
        <w:rPr>
          <w:rFonts w:asciiTheme="minorHAnsi" w:hAnsiTheme="minorHAnsi"/>
          <w:sz w:val="22"/>
          <w:lang w:val="es-CO" w:eastAsia="es-CO"/>
        </w:rPr>
      </w:pPr>
      <w:r w:rsidRPr="00351464">
        <w:rPr>
          <w:rFonts w:asciiTheme="minorHAnsi" w:hAnsiTheme="minorHAnsi"/>
          <w:sz w:val="22"/>
          <w:lang w:val="es-CO" w:eastAsia="es-CO"/>
        </w:rPr>
        <w:t xml:space="preserve">Fase I: </w:t>
      </w:r>
      <w:r w:rsidRPr="00351464">
        <w:rPr>
          <w:rFonts w:asciiTheme="minorHAnsi" w:hAnsiTheme="minorHAnsi"/>
          <w:sz w:val="22"/>
          <w:lang w:val="es-CO"/>
        </w:rPr>
        <w:t xml:space="preserve">Identificación y convocatoria de actores sociales y comunitarios. </w:t>
      </w:r>
    </w:p>
    <w:p w14:paraId="343DCA3A" w14:textId="77777777" w:rsidR="00351464" w:rsidRPr="00351464" w:rsidRDefault="00351464" w:rsidP="00F717D6">
      <w:pPr>
        <w:numPr>
          <w:ilvl w:val="0"/>
          <w:numId w:val="9"/>
        </w:numPr>
        <w:contextualSpacing/>
        <w:rPr>
          <w:rFonts w:asciiTheme="minorHAnsi" w:hAnsiTheme="minorHAnsi"/>
          <w:sz w:val="22"/>
          <w:lang w:val="es-CO" w:eastAsia="es-CO"/>
        </w:rPr>
      </w:pPr>
      <w:r w:rsidRPr="00351464">
        <w:rPr>
          <w:rFonts w:asciiTheme="minorHAnsi" w:hAnsiTheme="minorHAnsi"/>
          <w:sz w:val="22"/>
          <w:lang w:val="es-CO"/>
        </w:rPr>
        <w:t xml:space="preserve">Fase II: Realización de encuentros comunitarios de diálogo y concertación. </w:t>
      </w:r>
    </w:p>
    <w:p w14:paraId="4183DFDF" w14:textId="77777777" w:rsidR="00351464" w:rsidRPr="00351464" w:rsidRDefault="00351464" w:rsidP="00F717D6">
      <w:pPr>
        <w:numPr>
          <w:ilvl w:val="0"/>
          <w:numId w:val="9"/>
        </w:numPr>
        <w:contextualSpacing/>
        <w:rPr>
          <w:rFonts w:asciiTheme="minorHAnsi" w:hAnsiTheme="minorHAnsi"/>
          <w:sz w:val="22"/>
          <w:lang w:val="es-CO" w:eastAsia="es-CO"/>
        </w:rPr>
      </w:pPr>
      <w:r w:rsidRPr="00351464">
        <w:rPr>
          <w:rFonts w:asciiTheme="minorHAnsi" w:hAnsiTheme="minorHAnsi"/>
          <w:sz w:val="22"/>
          <w:lang w:val="es-CO"/>
        </w:rPr>
        <w:t>Fase III: Sistematización de iniciativas y formulación de programas y proyectos.</w:t>
      </w:r>
    </w:p>
    <w:p w14:paraId="7B304ED1" w14:textId="77777777" w:rsidR="00351464" w:rsidRPr="00351464" w:rsidRDefault="00351464" w:rsidP="00F717D6">
      <w:pPr>
        <w:numPr>
          <w:ilvl w:val="0"/>
          <w:numId w:val="9"/>
        </w:numPr>
        <w:contextualSpacing/>
        <w:rPr>
          <w:rFonts w:asciiTheme="minorHAnsi" w:hAnsiTheme="minorHAnsi"/>
          <w:sz w:val="22"/>
          <w:lang w:val="es-CO" w:eastAsia="es-CO"/>
        </w:rPr>
      </w:pPr>
      <w:r w:rsidRPr="00351464">
        <w:rPr>
          <w:rFonts w:asciiTheme="minorHAnsi" w:hAnsiTheme="minorHAnsi"/>
          <w:sz w:val="22"/>
          <w:lang w:val="es-CO"/>
        </w:rPr>
        <w:t>Fase IV: Realización de diálogo constructivo y concluyente con líderes comunitarios.</w:t>
      </w:r>
    </w:p>
    <w:p w14:paraId="2D50A644" w14:textId="77777777" w:rsidR="008E7A7F" w:rsidRDefault="008E7A7F" w:rsidP="00351464">
      <w:pPr>
        <w:rPr>
          <w:rFonts w:asciiTheme="minorHAnsi" w:hAnsiTheme="minorHAnsi"/>
          <w:sz w:val="22"/>
          <w:lang w:val="es-CO" w:eastAsia="es-CO"/>
        </w:rPr>
      </w:pPr>
    </w:p>
    <w:p w14:paraId="074C9BD8" w14:textId="22607150" w:rsidR="00351464" w:rsidRPr="00351464" w:rsidRDefault="00351464" w:rsidP="00351464">
      <w:pPr>
        <w:rPr>
          <w:rFonts w:asciiTheme="minorHAnsi" w:hAnsiTheme="minorHAnsi"/>
          <w:sz w:val="22"/>
          <w:lang w:val="es-CO"/>
        </w:rPr>
      </w:pPr>
      <w:r w:rsidRPr="00351464">
        <w:rPr>
          <w:rFonts w:asciiTheme="minorHAnsi" w:hAnsiTheme="minorHAnsi"/>
          <w:sz w:val="22"/>
          <w:lang w:val="es-CO" w:eastAsia="es-CO"/>
        </w:rPr>
        <w:t xml:space="preserve">A través de esta estrategia se </w:t>
      </w:r>
      <w:r w:rsidRPr="00351464">
        <w:rPr>
          <w:rFonts w:asciiTheme="minorHAnsi" w:hAnsiTheme="minorHAnsi"/>
          <w:sz w:val="22"/>
          <w:lang w:val="es-CO"/>
        </w:rPr>
        <w:t>realizaron 11 encuentros de socialización y concertación en el Área de Influencia Social, con una participación de habitantes del sector y se sistematizaron 101 iniciativas a partir de las relatorías. De modo que</w:t>
      </w:r>
      <w:r w:rsidR="00CA7FE0">
        <w:rPr>
          <w:rFonts w:asciiTheme="minorHAnsi" w:hAnsiTheme="minorHAnsi"/>
          <w:sz w:val="22"/>
          <w:lang w:val="es-CO"/>
        </w:rPr>
        <w:t>,</w:t>
      </w:r>
      <w:r w:rsidRPr="00351464">
        <w:rPr>
          <w:rFonts w:asciiTheme="minorHAnsi" w:hAnsiTheme="minorHAnsi"/>
          <w:sz w:val="22"/>
          <w:lang w:val="es-CO"/>
        </w:rPr>
        <w:t xml:space="preserve"> se establecieron 5 líneas que se componen de proyectos y programas tanto sociales como ambientales:</w:t>
      </w:r>
    </w:p>
    <w:p w14:paraId="210360F2" w14:textId="77777777" w:rsidR="00351464" w:rsidRPr="00351464" w:rsidRDefault="00351464" w:rsidP="00F717D6">
      <w:pPr>
        <w:numPr>
          <w:ilvl w:val="0"/>
          <w:numId w:val="10"/>
        </w:numPr>
        <w:contextualSpacing/>
        <w:rPr>
          <w:rFonts w:asciiTheme="minorHAnsi" w:hAnsiTheme="minorHAnsi"/>
          <w:sz w:val="22"/>
          <w:lang w:val="es-CO" w:eastAsia="es-CO"/>
        </w:rPr>
      </w:pPr>
      <w:r w:rsidRPr="00351464">
        <w:rPr>
          <w:rFonts w:asciiTheme="minorHAnsi" w:hAnsiTheme="minorHAnsi"/>
          <w:sz w:val="22"/>
          <w:lang w:val="es-CO"/>
        </w:rPr>
        <w:t>Línea 1: Bienestar y calidad de vida</w:t>
      </w:r>
    </w:p>
    <w:p w14:paraId="19AAF597" w14:textId="77777777" w:rsidR="00351464" w:rsidRPr="00351464" w:rsidRDefault="00351464" w:rsidP="00F717D6">
      <w:pPr>
        <w:numPr>
          <w:ilvl w:val="0"/>
          <w:numId w:val="10"/>
        </w:numPr>
        <w:contextualSpacing/>
        <w:rPr>
          <w:rFonts w:asciiTheme="minorHAnsi" w:hAnsiTheme="minorHAnsi"/>
          <w:sz w:val="22"/>
          <w:lang w:val="es-CO" w:eastAsia="es-CO"/>
        </w:rPr>
      </w:pPr>
      <w:r w:rsidRPr="00351464">
        <w:rPr>
          <w:rFonts w:asciiTheme="minorHAnsi" w:hAnsiTheme="minorHAnsi"/>
          <w:sz w:val="22"/>
          <w:lang w:val="es-CO"/>
        </w:rPr>
        <w:t>Línea 2: Economía circular y gestión de residuos</w:t>
      </w:r>
    </w:p>
    <w:p w14:paraId="4E9C54E2" w14:textId="1896AD91" w:rsidR="00351464" w:rsidRPr="00351464" w:rsidRDefault="00351464" w:rsidP="00F717D6">
      <w:pPr>
        <w:numPr>
          <w:ilvl w:val="0"/>
          <w:numId w:val="10"/>
        </w:numPr>
        <w:contextualSpacing/>
        <w:rPr>
          <w:rFonts w:asciiTheme="minorHAnsi" w:hAnsiTheme="minorHAnsi"/>
          <w:sz w:val="22"/>
          <w:lang w:val="es-CO" w:eastAsia="es-CO"/>
        </w:rPr>
      </w:pPr>
      <w:r w:rsidRPr="00351464">
        <w:rPr>
          <w:rFonts w:asciiTheme="minorHAnsi" w:hAnsiTheme="minorHAnsi"/>
          <w:sz w:val="22"/>
          <w:lang w:val="es-CO"/>
        </w:rPr>
        <w:t xml:space="preserve">Línea </w:t>
      </w:r>
      <w:r w:rsidR="001074C5">
        <w:rPr>
          <w:rFonts w:asciiTheme="minorHAnsi" w:hAnsiTheme="minorHAnsi"/>
          <w:sz w:val="22"/>
          <w:lang w:val="es-CO"/>
        </w:rPr>
        <w:t>3</w:t>
      </w:r>
      <w:r w:rsidRPr="00351464">
        <w:rPr>
          <w:rFonts w:asciiTheme="minorHAnsi" w:hAnsiTheme="minorHAnsi"/>
          <w:sz w:val="22"/>
          <w:lang w:val="es-CO"/>
        </w:rPr>
        <w:t xml:space="preserve">: </w:t>
      </w:r>
      <w:r w:rsidR="001074C5">
        <w:rPr>
          <w:rFonts w:asciiTheme="minorHAnsi" w:hAnsiTheme="minorHAnsi"/>
          <w:sz w:val="22"/>
          <w:lang w:val="es-CO"/>
        </w:rPr>
        <w:t>Estructura ambiental y ecológica</w:t>
      </w:r>
    </w:p>
    <w:p w14:paraId="5E713053" w14:textId="77777777" w:rsidR="00351464" w:rsidRPr="00351464" w:rsidRDefault="00351464" w:rsidP="00F717D6">
      <w:pPr>
        <w:numPr>
          <w:ilvl w:val="0"/>
          <w:numId w:val="10"/>
        </w:numPr>
        <w:contextualSpacing/>
        <w:rPr>
          <w:rFonts w:asciiTheme="minorHAnsi" w:hAnsiTheme="minorHAnsi"/>
          <w:sz w:val="22"/>
          <w:lang w:val="es-CO" w:eastAsia="es-CO"/>
        </w:rPr>
      </w:pPr>
      <w:r w:rsidRPr="00351464">
        <w:rPr>
          <w:rFonts w:asciiTheme="minorHAnsi" w:hAnsiTheme="minorHAnsi"/>
          <w:sz w:val="22"/>
          <w:lang w:val="es-CO"/>
        </w:rPr>
        <w:t>Línea 4: Habilidades para el desarrollo</w:t>
      </w:r>
    </w:p>
    <w:p w14:paraId="3757D245" w14:textId="75B9ECCE" w:rsidR="00351464" w:rsidRDefault="00351464" w:rsidP="00F717D6">
      <w:pPr>
        <w:numPr>
          <w:ilvl w:val="0"/>
          <w:numId w:val="10"/>
        </w:numPr>
        <w:contextualSpacing/>
        <w:rPr>
          <w:rFonts w:asciiTheme="minorHAnsi" w:hAnsiTheme="minorHAnsi"/>
          <w:sz w:val="22"/>
          <w:lang w:val="es-CO" w:eastAsia="es-CO"/>
        </w:rPr>
      </w:pPr>
      <w:r w:rsidRPr="00351464">
        <w:rPr>
          <w:rFonts w:asciiTheme="minorHAnsi" w:hAnsiTheme="minorHAnsi"/>
          <w:sz w:val="22"/>
          <w:lang w:val="es-CO"/>
        </w:rPr>
        <w:t>Línea 5: Capital social y comunitario</w:t>
      </w:r>
    </w:p>
    <w:p w14:paraId="78BE96B0" w14:textId="1CCEF29C" w:rsidR="00252B6E" w:rsidRDefault="00252B6E" w:rsidP="00252B6E">
      <w:pPr>
        <w:contextualSpacing/>
        <w:rPr>
          <w:rFonts w:asciiTheme="minorHAnsi" w:hAnsiTheme="minorHAnsi"/>
          <w:sz w:val="22"/>
          <w:lang w:val="es-CO"/>
        </w:rPr>
      </w:pPr>
    </w:p>
    <w:p w14:paraId="784AF6FA" w14:textId="77777777" w:rsidR="001F5885" w:rsidRDefault="001F5885" w:rsidP="00252B6E">
      <w:pPr>
        <w:contextualSpacing/>
        <w:rPr>
          <w:rFonts w:asciiTheme="minorHAnsi" w:hAnsiTheme="minorHAnsi"/>
          <w:sz w:val="22"/>
          <w:lang w:val="es-CO"/>
        </w:rPr>
      </w:pPr>
    </w:p>
    <w:p w14:paraId="3963CF02" w14:textId="6446FE9C" w:rsidR="00252B6E" w:rsidRDefault="00252B6E" w:rsidP="004B1845">
      <w:pPr>
        <w:contextualSpacing/>
        <w:jc w:val="center"/>
        <w:rPr>
          <w:rFonts w:asciiTheme="minorHAnsi" w:hAnsiTheme="minorHAnsi"/>
          <w:sz w:val="22"/>
          <w:lang w:val="es-CO"/>
        </w:rPr>
      </w:pPr>
      <w:r>
        <w:rPr>
          <w:rFonts w:asciiTheme="minorHAnsi" w:hAnsiTheme="minorHAnsi"/>
          <w:sz w:val="22"/>
          <w:lang w:val="es-CO"/>
        </w:rPr>
        <w:t>Imagen 2, Jornada de socialización con pobladores del Área de Influencia Social</w:t>
      </w:r>
    </w:p>
    <w:p w14:paraId="740D8EAB" w14:textId="0BFD5BA4" w:rsidR="004B1845" w:rsidRDefault="004B1845" w:rsidP="004B1845">
      <w:pPr>
        <w:contextualSpacing/>
        <w:jc w:val="center"/>
        <w:rPr>
          <w:rFonts w:asciiTheme="minorHAnsi" w:hAnsiTheme="minorHAnsi"/>
          <w:sz w:val="22"/>
          <w:lang w:val="es-CO"/>
        </w:rPr>
      </w:pPr>
      <w:r>
        <w:rPr>
          <w:noProof/>
          <w:lang w:val="en-US"/>
        </w:rPr>
        <w:drawing>
          <wp:anchor distT="0" distB="0" distL="114300" distR="114300" simplePos="0" relativeHeight="251674624" behindDoc="0" locked="0" layoutInCell="1" allowOverlap="1" wp14:anchorId="05D0197D" wp14:editId="4F5BDB0E">
            <wp:simplePos x="0" y="0"/>
            <wp:positionH relativeFrom="margin">
              <wp:posOffset>1078230</wp:posOffset>
            </wp:positionH>
            <wp:positionV relativeFrom="paragraph">
              <wp:posOffset>90805</wp:posOffset>
            </wp:positionV>
            <wp:extent cx="3716020" cy="24765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602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D5509" w14:textId="415243BC" w:rsidR="004B1845" w:rsidRDefault="004B1845" w:rsidP="004B1845">
      <w:pPr>
        <w:contextualSpacing/>
        <w:jc w:val="center"/>
        <w:rPr>
          <w:rFonts w:asciiTheme="minorHAnsi" w:hAnsiTheme="minorHAnsi"/>
          <w:sz w:val="22"/>
          <w:lang w:val="es-CO"/>
        </w:rPr>
      </w:pPr>
    </w:p>
    <w:p w14:paraId="0A1BDE26" w14:textId="6A2608BB" w:rsidR="004B1845" w:rsidRDefault="004B1845" w:rsidP="004B1845">
      <w:pPr>
        <w:contextualSpacing/>
        <w:jc w:val="center"/>
        <w:rPr>
          <w:rFonts w:asciiTheme="minorHAnsi" w:hAnsiTheme="minorHAnsi"/>
          <w:sz w:val="22"/>
          <w:lang w:val="es-CO"/>
        </w:rPr>
      </w:pPr>
    </w:p>
    <w:p w14:paraId="5029DF39" w14:textId="7165801F" w:rsidR="004B1845" w:rsidRDefault="004B1845" w:rsidP="004B1845">
      <w:pPr>
        <w:contextualSpacing/>
        <w:jc w:val="center"/>
        <w:rPr>
          <w:rFonts w:asciiTheme="minorHAnsi" w:hAnsiTheme="minorHAnsi"/>
          <w:sz w:val="22"/>
          <w:lang w:val="es-CO"/>
        </w:rPr>
      </w:pPr>
    </w:p>
    <w:p w14:paraId="5DF10D1C" w14:textId="0390E216" w:rsidR="004B1845" w:rsidRDefault="004B1845" w:rsidP="004B1845">
      <w:pPr>
        <w:contextualSpacing/>
        <w:jc w:val="center"/>
        <w:rPr>
          <w:rFonts w:asciiTheme="minorHAnsi" w:hAnsiTheme="minorHAnsi"/>
          <w:sz w:val="22"/>
          <w:lang w:val="es-CO"/>
        </w:rPr>
      </w:pPr>
    </w:p>
    <w:p w14:paraId="683E2395" w14:textId="11B15BFA" w:rsidR="004B1845" w:rsidRDefault="004B1845" w:rsidP="004B1845">
      <w:pPr>
        <w:contextualSpacing/>
        <w:jc w:val="center"/>
        <w:rPr>
          <w:rFonts w:asciiTheme="minorHAnsi" w:hAnsiTheme="minorHAnsi"/>
          <w:sz w:val="22"/>
          <w:lang w:val="es-CO"/>
        </w:rPr>
      </w:pPr>
    </w:p>
    <w:p w14:paraId="5C223E8A" w14:textId="5CCD8D93" w:rsidR="004B1845" w:rsidRDefault="004B1845" w:rsidP="004B1845">
      <w:pPr>
        <w:contextualSpacing/>
        <w:jc w:val="center"/>
        <w:rPr>
          <w:rFonts w:asciiTheme="minorHAnsi" w:hAnsiTheme="minorHAnsi"/>
          <w:sz w:val="22"/>
          <w:lang w:val="es-CO"/>
        </w:rPr>
      </w:pPr>
    </w:p>
    <w:p w14:paraId="54BD1BD0" w14:textId="75E0EB7A" w:rsidR="004B1845" w:rsidRDefault="004B1845" w:rsidP="004B1845">
      <w:pPr>
        <w:contextualSpacing/>
        <w:jc w:val="center"/>
        <w:rPr>
          <w:rFonts w:asciiTheme="minorHAnsi" w:hAnsiTheme="minorHAnsi"/>
          <w:sz w:val="22"/>
          <w:lang w:val="es-CO"/>
        </w:rPr>
      </w:pPr>
    </w:p>
    <w:p w14:paraId="50B69D42" w14:textId="77777777" w:rsidR="004B1845" w:rsidRDefault="004B1845" w:rsidP="004B1845">
      <w:pPr>
        <w:contextualSpacing/>
        <w:jc w:val="center"/>
        <w:rPr>
          <w:rFonts w:asciiTheme="minorHAnsi" w:hAnsiTheme="minorHAnsi"/>
          <w:sz w:val="22"/>
          <w:lang w:val="es-CO"/>
        </w:rPr>
      </w:pPr>
    </w:p>
    <w:p w14:paraId="070DFB56" w14:textId="3E6FC651" w:rsidR="004B1845" w:rsidRDefault="004B1845" w:rsidP="004B1845">
      <w:pPr>
        <w:contextualSpacing/>
        <w:jc w:val="center"/>
        <w:rPr>
          <w:rFonts w:asciiTheme="minorHAnsi" w:hAnsiTheme="minorHAnsi"/>
          <w:sz w:val="22"/>
          <w:lang w:val="es-CO"/>
        </w:rPr>
      </w:pPr>
    </w:p>
    <w:p w14:paraId="6117F47B" w14:textId="77777777" w:rsidR="004B1845" w:rsidRDefault="004B1845" w:rsidP="004B1845">
      <w:pPr>
        <w:contextualSpacing/>
        <w:jc w:val="center"/>
        <w:rPr>
          <w:rFonts w:asciiTheme="minorHAnsi" w:hAnsiTheme="minorHAnsi"/>
          <w:sz w:val="22"/>
          <w:lang w:val="es-CO"/>
        </w:rPr>
      </w:pPr>
    </w:p>
    <w:p w14:paraId="126D64F9" w14:textId="6CA6FF0A" w:rsidR="00252B6E" w:rsidRDefault="00252B6E" w:rsidP="00252B6E">
      <w:pPr>
        <w:contextualSpacing/>
        <w:jc w:val="center"/>
        <w:rPr>
          <w:rFonts w:asciiTheme="minorHAnsi" w:hAnsiTheme="minorHAnsi"/>
          <w:sz w:val="22"/>
          <w:lang w:val="es-CO"/>
        </w:rPr>
      </w:pPr>
    </w:p>
    <w:p w14:paraId="5D931C3D" w14:textId="6FAF48DE" w:rsidR="004B1845" w:rsidRDefault="004B1845" w:rsidP="00252B6E">
      <w:pPr>
        <w:contextualSpacing/>
        <w:jc w:val="center"/>
        <w:rPr>
          <w:rFonts w:asciiTheme="minorHAnsi" w:hAnsiTheme="minorHAnsi"/>
          <w:sz w:val="22"/>
          <w:lang w:val="es-CO"/>
        </w:rPr>
      </w:pPr>
    </w:p>
    <w:p w14:paraId="328B5E64" w14:textId="27B0F1FB" w:rsidR="004B1845" w:rsidRDefault="004B1845" w:rsidP="00252B6E">
      <w:pPr>
        <w:contextualSpacing/>
        <w:jc w:val="center"/>
        <w:rPr>
          <w:rFonts w:asciiTheme="minorHAnsi" w:hAnsiTheme="minorHAnsi"/>
          <w:sz w:val="22"/>
          <w:lang w:val="es-CO"/>
        </w:rPr>
      </w:pPr>
    </w:p>
    <w:p w14:paraId="238C74E9" w14:textId="62ADA3A9" w:rsidR="001F5885" w:rsidRPr="000A3E3C" w:rsidRDefault="00252B6E" w:rsidP="000A3E3C">
      <w:pPr>
        <w:jc w:val="center"/>
        <w:rPr>
          <w:rFonts w:asciiTheme="minorHAnsi" w:hAnsiTheme="minorHAnsi"/>
          <w:szCs w:val="20"/>
          <w:lang w:val="es-CO" w:eastAsia="es-CO"/>
        </w:rPr>
      </w:pPr>
      <w:r>
        <w:rPr>
          <w:rFonts w:asciiTheme="minorHAnsi" w:hAnsiTheme="minorHAnsi"/>
          <w:szCs w:val="20"/>
          <w:lang w:val="es-CO" w:eastAsia="es-CO"/>
        </w:rPr>
        <w:t>Fuente: Foto tomada por el equipo de gestión social de la Subdirección de Disposición Final</w:t>
      </w:r>
    </w:p>
    <w:p w14:paraId="6DBB8C0F" w14:textId="3A706658" w:rsidR="00D63508" w:rsidRPr="000D04F5" w:rsidRDefault="00A82130" w:rsidP="008E7A7F">
      <w:pPr>
        <w:contextualSpacing/>
        <w:rPr>
          <w:rFonts w:asciiTheme="minorHAnsi" w:hAnsiTheme="minorHAnsi" w:cstheme="minorHAnsi"/>
          <w:sz w:val="22"/>
        </w:rPr>
      </w:pPr>
      <w:r w:rsidRPr="000D04F5">
        <w:rPr>
          <w:rFonts w:asciiTheme="minorHAnsi" w:hAnsiTheme="minorHAnsi" w:cstheme="minorHAnsi"/>
          <w:sz w:val="22"/>
          <w:lang w:val="es-CO"/>
        </w:rPr>
        <w:lastRenderedPageBreak/>
        <w:t xml:space="preserve">Esta etapa finalizó en el mes de diciembre, a través de </w:t>
      </w:r>
      <w:r w:rsidR="001F5885" w:rsidRPr="000D04F5">
        <w:rPr>
          <w:rFonts w:asciiTheme="minorHAnsi" w:hAnsiTheme="minorHAnsi" w:cstheme="minorHAnsi"/>
          <w:sz w:val="22"/>
          <w:lang w:val="es-CO"/>
        </w:rPr>
        <w:t xml:space="preserve">los últimos </w:t>
      </w:r>
      <w:r w:rsidRPr="000D04F5">
        <w:rPr>
          <w:rFonts w:asciiTheme="minorHAnsi" w:hAnsiTheme="minorHAnsi" w:cstheme="minorHAnsi"/>
          <w:sz w:val="22"/>
          <w:lang w:val="es-CO"/>
        </w:rPr>
        <w:t xml:space="preserve">2 </w:t>
      </w:r>
      <w:r w:rsidR="00F10C71" w:rsidRPr="000D04F5">
        <w:rPr>
          <w:rFonts w:asciiTheme="minorHAnsi" w:hAnsiTheme="minorHAnsi" w:cstheme="minorHAnsi"/>
          <w:sz w:val="22"/>
          <w:lang w:val="es-CO"/>
        </w:rPr>
        <w:t>encuentros</w:t>
      </w:r>
      <w:r w:rsidRPr="000D04F5">
        <w:rPr>
          <w:rFonts w:asciiTheme="minorHAnsi" w:hAnsiTheme="minorHAnsi" w:cstheme="minorHAnsi"/>
          <w:sz w:val="22"/>
          <w:lang w:val="es-CO"/>
        </w:rPr>
        <w:t xml:space="preserve"> en las que participaron los habitantes del sector y a través de los</w:t>
      </w:r>
      <w:r w:rsidR="00D63508" w:rsidRPr="000D04F5">
        <w:rPr>
          <w:rFonts w:asciiTheme="minorHAnsi" w:hAnsiTheme="minorHAnsi" w:cstheme="minorHAnsi"/>
          <w:sz w:val="22"/>
          <w:lang w:val="es-CO"/>
        </w:rPr>
        <w:t xml:space="preserve"> líderes y lideresas del Área de Influencia Social, </w:t>
      </w:r>
      <w:r w:rsidRPr="000D04F5">
        <w:rPr>
          <w:rFonts w:asciiTheme="minorHAnsi" w:hAnsiTheme="minorHAnsi" w:cstheme="minorHAnsi"/>
          <w:sz w:val="22"/>
          <w:lang w:val="es-CO"/>
        </w:rPr>
        <w:t>se</w:t>
      </w:r>
      <w:r w:rsidR="00F879E7" w:rsidRPr="000D04F5">
        <w:rPr>
          <w:rFonts w:asciiTheme="minorHAnsi" w:hAnsiTheme="minorHAnsi" w:cstheme="minorHAnsi"/>
          <w:sz w:val="22"/>
          <w:lang w:val="es-CO"/>
        </w:rPr>
        <w:t xml:space="preserve"> aprobó el Plan </w:t>
      </w:r>
      <w:r w:rsidRPr="000D04F5">
        <w:rPr>
          <w:rFonts w:asciiTheme="minorHAnsi" w:hAnsiTheme="minorHAnsi" w:cstheme="minorHAnsi"/>
          <w:sz w:val="22"/>
          <w:lang w:val="es-CO"/>
        </w:rPr>
        <w:t xml:space="preserve">y </w:t>
      </w:r>
      <w:r w:rsidR="00F879E7" w:rsidRPr="000D04F5">
        <w:rPr>
          <w:rFonts w:asciiTheme="minorHAnsi" w:hAnsiTheme="minorHAnsi" w:cstheme="minorHAnsi"/>
          <w:sz w:val="22"/>
          <w:lang w:val="es-CO"/>
        </w:rPr>
        <w:t xml:space="preserve">se </w:t>
      </w:r>
      <w:r w:rsidRPr="000D04F5">
        <w:rPr>
          <w:rFonts w:asciiTheme="minorHAnsi" w:hAnsiTheme="minorHAnsi" w:cstheme="minorHAnsi"/>
          <w:sz w:val="22"/>
          <w:lang w:val="es-CO"/>
        </w:rPr>
        <w:t>prioriz</w:t>
      </w:r>
      <w:r w:rsidR="00F879E7" w:rsidRPr="000D04F5">
        <w:rPr>
          <w:rFonts w:asciiTheme="minorHAnsi" w:hAnsiTheme="minorHAnsi" w:cstheme="minorHAnsi"/>
          <w:sz w:val="22"/>
          <w:lang w:val="es-CO"/>
        </w:rPr>
        <w:t>aron los programas y proyectos a trabajar</w:t>
      </w:r>
      <w:r w:rsidRPr="000D04F5">
        <w:rPr>
          <w:rFonts w:asciiTheme="minorHAnsi" w:hAnsiTheme="minorHAnsi" w:cstheme="minorHAnsi"/>
          <w:sz w:val="22"/>
          <w:lang w:val="es-CO"/>
        </w:rPr>
        <w:t xml:space="preserve">. </w:t>
      </w:r>
      <w:r w:rsidR="00F879E7" w:rsidRPr="000D04F5">
        <w:rPr>
          <w:rFonts w:asciiTheme="minorHAnsi" w:hAnsiTheme="minorHAnsi" w:cstheme="minorHAnsi"/>
          <w:sz w:val="22"/>
          <w:lang w:val="es-CO"/>
        </w:rPr>
        <w:t>De igual modo, se</w:t>
      </w:r>
      <w:r w:rsidR="00F879E7" w:rsidRPr="000D04F5">
        <w:rPr>
          <w:rFonts w:asciiTheme="minorHAnsi" w:hAnsiTheme="minorHAnsi" w:cstheme="minorHAnsi"/>
          <w:sz w:val="22"/>
        </w:rPr>
        <w:t xml:space="preserve"> establecieron otros compromisos por parte de la Entidad y por parte de la comunidad como el acompañamiento a las fases de implementación, seguimiento y evaluación.  </w:t>
      </w:r>
      <w:r w:rsidRPr="000D04F5">
        <w:rPr>
          <w:rFonts w:asciiTheme="minorHAnsi" w:hAnsiTheme="minorHAnsi" w:cstheme="minorHAnsi"/>
          <w:sz w:val="22"/>
        </w:rPr>
        <w:t>Por lo que este plan es el resultado de una participación incidente.</w:t>
      </w:r>
    </w:p>
    <w:p w14:paraId="1C4C4E17" w14:textId="77777777" w:rsidR="008E7A7F" w:rsidRPr="00351464" w:rsidRDefault="008E7A7F" w:rsidP="008E7A7F">
      <w:pPr>
        <w:contextualSpacing/>
        <w:rPr>
          <w:rFonts w:asciiTheme="minorHAnsi" w:hAnsiTheme="minorHAnsi"/>
          <w:sz w:val="22"/>
          <w:lang w:val="es-CO" w:eastAsia="es-CO"/>
        </w:rPr>
      </w:pPr>
    </w:p>
    <w:p w14:paraId="3F2A6D0B"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37" w:name="_Toc92311052"/>
      <w:bookmarkStart w:id="38" w:name="_Toc92788104"/>
      <w:r w:rsidRPr="00351464">
        <w:rPr>
          <w:rFonts w:asciiTheme="majorHAnsi" w:eastAsiaTheme="majorEastAsia" w:hAnsiTheme="majorHAnsi" w:cstheme="majorBidi"/>
          <w:b/>
          <w:color w:val="385623" w:themeColor="accent6" w:themeShade="80"/>
          <w:sz w:val="32"/>
          <w:szCs w:val="32"/>
          <w:lang w:val="es-CO" w:eastAsia="es-CO"/>
        </w:rPr>
        <w:t>INSTANCIAS DE PARTICIPACIÓN</w:t>
      </w:r>
      <w:bookmarkEnd w:id="37"/>
      <w:bookmarkEnd w:id="38"/>
    </w:p>
    <w:p w14:paraId="40CB52A2" w14:textId="77777777" w:rsidR="001F5885" w:rsidRDefault="001F5885" w:rsidP="00672FFC">
      <w:pPr>
        <w:spacing w:after="0"/>
        <w:rPr>
          <w:rFonts w:asciiTheme="minorHAnsi" w:hAnsiTheme="minorHAnsi"/>
          <w:sz w:val="22"/>
          <w:lang w:val="es-CO" w:eastAsia="es-CO"/>
        </w:rPr>
      </w:pPr>
    </w:p>
    <w:p w14:paraId="59A61FE1" w14:textId="05130C0C" w:rsidR="00351464" w:rsidRDefault="00351464" w:rsidP="00672FFC">
      <w:pPr>
        <w:spacing w:after="0"/>
        <w:rPr>
          <w:rFonts w:asciiTheme="minorHAnsi" w:hAnsiTheme="minorHAnsi"/>
          <w:sz w:val="22"/>
          <w:lang w:val="es-CO" w:eastAsia="es-CO"/>
        </w:rPr>
      </w:pPr>
      <w:r w:rsidRPr="00351464">
        <w:rPr>
          <w:rFonts w:asciiTheme="minorHAnsi" w:hAnsiTheme="minorHAnsi"/>
          <w:sz w:val="22"/>
          <w:lang w:val="es-CO" w:eastAsia="es-CO"/>
        </w:rPr>
        <w:t>Para el 2021, se consolidó la información con relación a los espacios e instancias de participación</w:t>
      </w:r>
      <w:r w:rsidR="004A0A92">
        <w:rPr>
          <w:rFonts w:asciiTheme="minorHAnsi" w:hAnsiTheme="minorHAnsi"/>
          <w:sz w:val="22"/>
          <w:lang w:val="es-CO" w:eastAsia="es-CO"/>
        </w:rPr>
        <w:t xml:space="preserve"> en los que participa la Entidad</w:t>
      </w:r>
      <w:r w:rsidRPr="00351464">
        <w:rPr>
          <w:rFonts w:asciiTheme="minorHAnsi" w:hAnsiTheme="minorHAnsi"/>
          <w:sz w:val="22"/>
          <w:lang w:val="es-CO" w:eastAsia="es-CO"/>
        </w:rPr>
        <w:t xml:space="preserve">, se construyó una matriz con el objetivo de identificar los espacios de participación ciudadana propios y los que se tiene con otras entidades. De modo que se identificó 4 mesas propias lideradas por la UAESP y la participación en 12 instancias de participación ciudadana. </w:t>
      </w:r>
      <w:r w:rsidR="001000B3">
        <w:rPr>
          <w:rFonts w:asciiTheme="minorHAnsi" w:hAnsiTheme="minorHAnsi"/>
          <w:sz w:val="22"/>
          <w:lang w:val="es-CO" w:eastAsia="es-CO"/>
        </w:rPr>
        <w:t>P</w:t>
      </w:r>
      <w:r w:rsidRPr="00351464">
        <w:rPr>
          <w:rFonts w:asciiTheme="minorHAnsi" w:hAnsiTheme="minorHAnsi"/>
          <w:sz w:val="22"/>
          <w:lang w:val="es-CO" w:eastAsia="es-CO"/>
        </w:rPr>
        <w:t xml:space="preserve">ara el </w:t>
      </w:r>
      <w:r w:rsidRPr="004A0A92">
        <w:rPr>
          <w:rFonts w:asciiTheme="minorHAnsi" w:hAnsiTheme="minorHAnsi"/>
          <w:sz w:val="22"/>
          <w:lang w:val="es-CO" w:eastAsia="es-CO"/>
        </w:rPr>
        <w:t xml:space="preserve">2022 se propone </w:t>
      </w:r>
      <w:r w:rsidR="004A0A92" w:rsidRPr="004A0A92">
        <w:rPr>
          <w:rFonts w:asciiTheme="minorHAnsi" w:hAnsiTheme="minorHAnsi"/>
          <w:sz w:val="22"/>
          <w:lang w:val="es-CO" w:eastAsia="es-CO"/>
        </w:rPr>
        <w:t>el</w:t>
      </w:r>
      <w:r w:rsidR="004A0A92">
        <w:rPr>
          <w:rFonts w:asciiTheme="minorHAnsi" w:hAnsiTheme="minorHAnsi"/>
          <w:sz w:val="22"/>
          <w:lang w:val="es-CO" w:eastAsia="es-CO"/>
        </w:rPr>
        <w:t xml:space="preserve"> acercamiento a otras instancias</w:t>
      </w:r>
      <w:r w:rsidRPr="00351464">
        <w:rPr>
          <w:rFonts w:asciiTheme="minorHAnsi" w:hAnsiTheme="minorHAnsi"/>
          <w:sz w:val="22"/>
          <w:lang w:val="es-CO" w:eastAsia="es-CO"/>
        </w:rPr>
        <w:t xml:space="preserve"> con el fin de fortalecer los temas de participación ciudadana y la relación con nuestros grupos de interés.</w:t>
      </w:r>
    </w:p>
    <w:p w14:paraId="0F8ABC44" w14:textId="6E9BBB8C" w:rsidR="00C45F8E" w:rsidRDefault="00C45F8E" w:rsidP="00351464">
      <w:pPr>
        <w:rPr>
          <w:rFonts w:asciiTheme="minorHAnsi" w:hAnsiTheme="minorHAnsi"/>
          <w:sz w:val="22"/>
          <w:lang w:val="es-CO" w:eastAsia="es-CO"/>
        </w:rPr>
      </w:pPr>
      <w:r>
        <w:rPr>
          <w:rFonts w:asciiTheme="minorHAnsi" w:hAnsiTheme="minorHAnsi"/>
          <w:sz w:val="22"/>
          <w:lang w:val="es-CO" w:eastAsia="es-CO"/>
        </w:rPr>
        <w:t>Para su consulta se puede acceder a:</w:t>
      </w:r>
    </w:p>
    <w:p w14:paraId="3DB3DDD9" w14:textId="1711D58F" w:rsidR="00C45F8E" w:rsidRDefault="00CB7C35" w:rsidP="00351464">
      <w:pPr>
        <w:rPr>
          <w:rFonts w:asciiTheme="minorHAnsi" w:hAnsiTheme="minorHAnsi"/>
          <w:sz w:val="22"/>
          <w:lang w:val="es-CO" w:eastAsia="es-CO"/>
        </w:rPr>
      </w:pPr>
      <w:hyperlink r:id="rId36" w:history="1">
        <w:r w:rsidR="00C45F8E">
          <w:rPr>
            <w:rStyle w:val="Hipervnculo"/>
          </w:rPr>
          <w:t>1-Espacios_interinstitucionales_de_participacion_ciudadana_2021.xlsx</w:t>
        </w:r>
      </w:hyperlink>
    </w:p>
    <w:p w14:paraId="5521CF42"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39" w:name="_Toc92311053"/>
      <w:bookmarkStart w:id="40" w:name="_Toc92788105"/>
      <w:r w:rsidRPr="00351464">
        <w:rPr>
          <w:rFonts w:asciiTheme="majorHAnsi" w:eastAsiaTheme="majorEastAsia" w:hAnsiTheme="majorHAnsi" w:cstheme="majorBidi"/>
          <w:b/>
          <w:color w:val="385623" w:themeColor="accent6" w:themeShade="80"/>
          <w:sz w:val="32"/>
          <w:szCs w:val="32"/>
          <w:lang w:val="es-CO" w:eastAsia="es-CO"/>
        </w:rPr>
        <w:t>MESAS</w:t>
      </w:r>
      <w:bookmarkEnd w:id="39"/>
      <w:r w:rsidRPr="00351464">
        <w:rPr>
          <w:rFonts w:asciiTheme="majorHAnsi" w:eastAsiaTheme="majorEastAsia" w:hAnsiTheme="majorHAnsi" w:cstheme="majorBidi"/>
          <w:b/>
          <w:color w:val="385623" w:themeColor="accent6" w:themeShade="80"/>
          <w:sz w:val="32"/>
          <w:szCs w:val="32"/>
          <w:lang w:val="es-CO" w:eastAsia="es-CO"/>
        </w:rPr>
        <w:t xml:space="preserve"> INSTITUCIONALES UAESP</w:t>
      </w:r>
      <w:bookmarkEnd w:id="40"/>
    </w:p>
    <w:p w14:paraId="6F5AF366" w14:textId="77777777" w:rsidR="001000B3" w:rsidRDefault="001000B3" w:rsidP="00672FFC">
      <w:pPr>
        <w:spacing w:after="0"/>
        <w:rPr>
          <w:rFonts w:asciiTheme="minorHAnsi" w:hAnsiTheme="minorHAnsi"/>
          <w:sz w:val="22"/>
          <w:lang w:val="es-CO" w:eastAsia="es-CO"/>
        </w:rPr>
      </w:pPr>
    </w:p>
    <w:p w14:paraId="0D18EC9F" w14:textId="7C51F618" w:rsidR="00351464" w:rsidRPr="00351464" w:rsidRDefault="00351464" w:rsidP="00672FFC">
      <w:pPr>
        <w:spacing w:after="0"/>
        <w:rPr>
          <w:rFonts w:asciiTheme="minorHAnsi" w:hAnsiTheme="minorHAnsi"/>
          <w:sz w:val="22"/>
          <w:lang w:val="es-CO" w:eastAsia="es-CO"/>
        </w:rPr>
      </w:pPr>
      <w:r w:rsidRPr="00351464">
        <w:rPr>
          <w:rFonts w:asciiTheme="minorHAnsi" w:hAnsiTheme="minorHAnsi"/>
          <w:sz w:val="22"/>
          <w:lang w:val="es-CO" w:eastAsia="es-CO"/>
        </w:rPr>
        <w:t xml:space="preserve">Las Mesas de </w:t>
      </w:r>
      <w:r w:rsidR="008A6A16">
        <w:rPr>
          <w:rFonts w:asciiTheme="minorHAnsi" w:hAnsiTheme="minorHAnsi"/>
          <w:sz w:val="22"/>
          <w:lang w:val="es-CO" w:eastAsia="es-CO"/>
        </w:rPr>
        <w:t>institucionales</w:t>
      </w:r>
      <w:r w:rsidRPr="00351464">
        <w:rPr>
          <w:rFonts w:asciiTheme="minorHAnsi" w:hAnsiTheme="minorHAnsi"/>
          <w:sz w:val="22"/>
          <w:lang w:val="es-CO" w:eastAsia="es-CO"/>
        </w:rPr>
        <w:t xml:space="preserve"> entre la UAESP y el actor priorizado, surgieron como una iniciativa de la entidad y su interés por entablar una relación cercana y de confianza con sus grupos de valor, de modo tal que puedan participar de manera activa y directa con la Unidad a fin de trabajar de la mano y concertar temas que generan alto impacto en sus comunidades. </w:t>
      </w:r>
    </w:p>
    <w:p w14:paraId="6DA11D2F" w14:textId="77777777" w:rsidR="001000B3" w:rsidRDefault="001000B3" w:rsidP="00351464">
      <w:pPr>
        <w:rPr>
          <w:rFonts w:asciiTheme="minorHAnsi" w:hAnsiTheme="minorHAnsi"/>
          <w:sz w:val="22"/>
          <w:lang w:val="es-CO" w:eastAsia="es-CO"/>
        </w:rPr>
      </w:pPr>
    </w:p>
    <w:p w14:paraId="71441ACA" w14:textId="744E3701" w:rsidR="00831CEC" w:rsidRPr="00351464" w:rsidRDefault="00351464" w:rsidP="00351464">
      <w:pPr>
        <w:rPr>
          <w:rFonts w:asciiTheme="minorHAnsi" w:hAnsiTheme="minorHAnsi"/>
          <w:sz w:val="22"/>
          <w:lang w:val="es-CO" w:eastAsia="es-CO"/>
        </w:rPr>
      </w:pPr>
      <w:r w:rsidRPr="00351464">
        <w:rPr>
          <w:rFonts w:asciiTheme="minorHAnsi" w:hAnsiTheme="minorHAnsi"/>
          <w:sz w:val="22"/>
          <w:lang w:val="es-CO" w:eastAsia="es-CO"/>
        </w:rPr>
        <w:t>Es así como</w:t>
      </w:r>
      <w:r w:rsidR="001000B3">
        <w:rPr>
          <w:rFonts w:asciiTheme="minorHAnsi" w:hAnsiTheme="minorHAnsi"/>
          <w:sz w:val="22"/>
          <w:lang w:val="es-CO" w:eastAsia="es-CO"/>
        </w:rPr>
        <w:t>,</w:t>
      </w:r>
      <w:r w:rsidRPr="00351464">
        <w:rPr>
          <w:rFonts w:asciiTheme="minorHAnsi" w:hAnsiTheme="minorHAnsi"/>
          <w:sz w:val="22"/>
          <w:lang w:val="es-CO" w:eastAsia="es-CO"/>
        </w:rPr>
        <w:t xml:space="preserve"> para el 2021 se identificaron 4 mesas y la legitimación de una de ellas. El objetivo es en el 2022 legitimar las 3 mesas faltantes, ya sea a través de resolución o el mecanismo formal que se pacte con el actor a fin de lograr su formalización, reconociendo la importancia de los temas que se abordan en las mismas.</w:t>
      </w:r>
    </w:p>
    <w:tbl>
      <w:tblPr>
        <w:tblStyle w:val="Tablaconcuadrcula4-nfasis6"/>
        <w:tblW w:w="9640" w:type="dxa"/>
        <w:tblInd w:w="-431" w:type="dxa"/>
        <w:tblLayout w:type="fixed"/>
        <w:tblLook w:val="04A0" w:firstRow="1" w:lastRow="0" w:firstColumn="1" w:lastColumn="0" w:noHBand="0" w:noVBand="1"/>
      </w:tblPr>
      <w:tblGrid>
        <w:gridCol w:w="1928"/>
        <w:gridCol w:w="1928"/>
        <w:gridCol w:w="1928"/>
        <w:gridCol w:w="1928"/>
        <w:gridCol w:w="1928"/>
      </w:tblGrid>
      <w:tr w:rsidR="00351464" w:rsidRPr="00CB7C35" w14:paraId="6CB3C38F" w14:textId="77777777" w:rsidTr="00672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35EAC54" w14:textId="77777777" w:rsidR="00351464" w:rsidRPr="00CB7C35" w:rsidRDefault="00351464" w:rsidP="00351464">
            <w:pPr>
              <w:jc w:val="center"/>
              <w:rPr>
                <w:rFonts w:asciiTheme="minorHAnsi" w:hAnsiTheme="minorHAnsi"/>
                <w:sz w:val="18"/>
                <w:szCs w:val="18"/>
              </w:rPr>
            </w:pPr>
            <w:r w:rsidRPr="00CB7C35">
              <w:rPr>
                <w:rFonts w:asciiTheme="minorHAnsi" w:hAnsiTheme="minorHAnsi"/>
                <w:sz w:val="18"/>
                <w:szCs w:val="18"/>
              </w:rPr>
              <w:t>Espacio</w:t>
            </w:r>
          </w:p>
        </w:tc>
        <w:tc>
          <w:tcPr>
            <w:tcW w:w="0" w:type="dxa"/>
            <w:vAlign w:val="center"/>
          </w:tcPr>
          <w:p w14:paraId="0205E3AB" w14:textId="77777777" w:rsidR="00351464" w:rsidRPr="00CB7C35"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Descripción</w:t>
            </w:r>
          </w:p>
        </w:tc>
        <w:tc>
          <w:tcPr>
            <w:tcW w:w="0" w:type="dxa"/>
            <w:vAlign w:val="center"/>
          </w:tcPr>
          <w:p w14:paraId="36FBBFBC" w14:textId="77777777" w:rsidR="00351464" w:rsidRPr="00CB7C35"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Temas principales</w:t>
            </w:r>
          </w:p>
        </w:tc>
        <w:tc>
          <w:tcPr>
            <w:tcW w:w="0" w:type="dxa"/>
            <w:vAlign w:val="center"/>
          </w:tcPr>
          <w:p w14:paraId="72F75401" w14:textId="77777777" w:rsidR="00351464" w:rsidRPr="00CB7C35"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Periodicidad</w:t>
            </w:r>
          </w:p>
        </w:tc>
        <w:tc>
          <w:tcPr>
            <w:tcW w:w="0" w:type="dxa"/>
            <w:vAlign w:val="center"/>
          </w:tcPr>
          <w:p w14:paraId="155EB0DD" w14:textId="77777777" w:rsidR="00351464" w:rsidRPr="00CB7C35"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roofErr w:type="gramStart"/>
            <w:r w:rsidRPr="00CB7C35">
              <w:rPr>
                <w:rFonts w:asciiTheme="minorHAnsi" w:hAnsiTheme="minorHAnsi"/>
                <w:sz w:val="18"/>
                <w:szCs w:val="18"/>
              </w:rPr>
              <w:t>Status</w:t>
            </w:r>
            <w:proofErr w:type="gramEnd"/>
          </w:p>
        </w:tc>
      </w:tr>
      <w:tr w:rsidR="00351464" w:rsidRPr="00CB7C35" w14:paraId="6F57F6AE" w14:textId="77777777" w:rsidTr="00351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center"/>
          </w:tcPr>
          <w:p w14:paraId="47622468" w14:textId="77777777" w:rsidR="00351464" w:rsidRPr="00CB7C35" w:rsidRDefault="00351464" w:rsidP="00351464">
            <w:pPr>
              <w:jc w:val="left"/>
              <w:rPr>
                <w:rFonts w:asciiTheme="minorHAnsi" w:hAnsiTheme="minorHAnsi"/>
                <w:sz w:val="18"/>
                <w:szCs w:val="18"/>
              </w:rPr>
            </w:pPr>
            <w:r w:rsidRPr="00CB7C35">
              <w:rPr>
                <w:rFonts w:asciiTheme="minorHAnsi" w:hAnsiTheme="minorHAnsi"/>
                <w:sz w:val="18"/>
                <w:szCs w:val="18"/>
              </w:rPr>
              <w:t>Mesa Distrital de Recicladores</w:t>
            </w:r>
          </w:p>
        </w:tc>
        <w:tc>
          <w:tcPr>
            <w:tcW w:w="1928" w:type="dxa"/>
            <w:vAlign w:val="center"/>
          </w:tcPr>
          <w:p w14:paraId="1B1B9382"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Mesas de trabajo entre la UAESP y los recicladores en la que se da acompañamiento técnico para ser un articulador con el Concejo Distrital sobre decisiones que impactan directamente a esta comunidad.</w:t>
            </w:r>
          </w:p>
          <w:p w14:paraId="0BF6A105"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Este espacio le permite a la entidad construir procesos y tomar decisiones teniendo en cuenta los aportes de este gremio.</w:t>
            </w:r>
          </w:p>
        </w:tc>
        <w:tc>
          <w:tcPr>
            <w:tcW w:w="1928" w:type="dxa"/>
            <w:vAlign w:val="center"/>
          </w:tcPr>
          <w:p w14:paraId="0F8BF88A"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*Atención a las Asociaciones de recicladores</w:t>
            </w:r>
          </w:p>
          <w:p w14:paraId="07CA70B2"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*Programación y seguimiento de las acciones.</w:t>
            </w:r>
          </w:p>
          <w:p w14:paraId="7C5216BB"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*Difundir información desde la UAESP</w:t>
            </w:r>
          </w:p>
          <w:p w14:paraId="743EFB5E"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*Atender dudas o inquietudes de la población recicladora.</w:t>
            </w:r>
          </w:p>
          <w:p w14:paraId="2F3E33AB"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 xml:space="preserve">*Trabajar con los recicladores en las solicitudes realizadas por la comunidad, </w:t>
            </w:r>
            <w:r w:rsidRPr="00CB7C35">
              <w:rPr>
                <w:rFonts w:asciiTheme="minorHAnsi" w:hAnsiTheme="minorHAnsi"/>
                <w:sz w:val="18"/>
                <w:szCs w:val="18"/>
              </w:rPr>
              <w:lastRenderedPageBreak/>
              <w:t>respecto a la prestación del servicio.</w:t>
            </w:r>
          </w:p>
        </w:tc>
        <w:tc>
          <w:tcPr>
            <w:tcW w:w="1928" w:type="dxa"/>
            <w:vAlign w:val="center"/>
          </w:tcPr>
          <w:p w14:paraId="0050FDF8"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lastRenderedPageBreak/>
              <w:t>Trimestral</w:t>
            </w:r>
          </w:p>
        </w:tc>
        <w:tc>
          <w:tcPr>
            <w:tcW w:w="1928" w:type="dxa"/>
            <w:vAlign w:val="center"/>
          </w:tcPr>
          <w:p w14:paraId="3E2BB436"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Legitimada</w:t>
            </w:r>
          </w:p>
          <w:p w14:paraId="2DAD6066" w14:textId="77777777" w:rsidR="00351464" w:rsidRPr="00CB7C35" w:rsidDel="007804F7"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Resolución 679 de 2021</w:t>
            </w:r>
          </w:p>
        </w:tc>
      </w:tr>
      <w:tr w:rsidR="00351464" w:rsidRPr="00CB7C35" w14:paraId="26067183" w14:textId="77777777" w:rsidTr="00351464">
        <w:tc>
          <w:tcPr>
            <w:cnfStyle w:val="001000000000" w:firstRow="0" w:lastRow="0" w:firstColumn="1" w:lastColumn="0" w:oddVBand="0" w:evenVBand="0" w:oddHBand="0" w:evenHBand="0" w:firstRowFirstColumn="0" w:firstRowLastColumn="0" w:lastRowFirstColumn="0" w:lastRowLastColumn="0"/>
            <w:tcW w:w="1928" w:type="dxa"/>
            <w:vAlign w:val="center"/>
          </w:tcPr>
          <w:p w14:paraId="1C9F51F2" w14:textId="77777777" w:rsidR="00351464" w:rsidRPr="00CB7C35" w:rsidRDefault="00351464" w:rsidP="00351464">
            <w:pPr>
              <w:rPr>
                <w:rFonts w:asciiTheme="minorHAnsi" w:hAnsiTheme="minorHAnsi"/>
                <w:sz w:val="18"/>
                <w:szCs w:val="18"/>
              </w:rPr>
            </w:pPr>
            <w:r w:rsidRPr="00CB7C35">
              <w:rPr>
                <w:rFonts w:asciiTheme="minorHAnsi" w:hAnsiTheme="minorHAnsi"/>
                <w:sz w:val="18"/>
                <w:szCs w:val="18"/>
              </w:rPr>
              <w:t>Mesa de concertación Deuda Social Doña Juana</w:t>
            </w:r>
          </w:p>
        </w:tc>
        <w:tc>
          <w:tcPr>
            <w:tcW w:w="1928" w:type="dxa"/>
            <w:vAlign w:val="center"/>
          </w:tcPr>
          <w:p w14:paraId="27177793"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Mesa de concertación: en respuesta a los lineamientos de la Estrategia de Gobierno Abierto, como un mecanismo de diálogo y concertación liderado por la Dirección General de la UAESP con la comunidad del área de influencia y otros actores.</w:t>
            </w:r>
          </w:p>
          <w:p w14:paraId="4A5300E4"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Mesa intersectorial: con el objetivo de beneficiar a la comunidad con la oferta de servicios del Distrito y articular acciones con otros aliados estratégicos.</w:t>
            </w:r>
          </w:p>
        </w:tc>
        <w:tc>
          <w:tcPr>
            <w:tcW w:w="1928" w:type="dxa"/>
            <w:vAlign w:val="center"/>
          </w:tcPr>
          <w:p w14:paraId="6D561766"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*Escucha y atención de quejas, inquietudes, afectaciones.</w:t>
            </w:r>
          </w:p>
          <w:p w14:paraId="1ACC8577"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*Seguimiento a las medidas de compensación de la Licencia Ambiental, Plan de Gestión Social y la Ficha Social del Operador.</w:t>
            </w:r>
          </w:p>
          <w:p w14:paraId="3328DECD"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*Toma de decisiones basadas en las necesidades reales y opiniones de la comunidad</w:t>
            </w:r>
          </w:p>
          <w:p w14:paraId="41F83DA2"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 xml:space="preserve">*Temas: </w:t>
            </w:r>
          </w:p>
          <w:p w14:paraId="6B613D8D"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-Servicios públicos</w:t>
            </w:r>
          </w:p>
          <w:p w14:paraId="0C8331ED"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-Sociales</w:t>
            </w:r>
          </w:p>
          <w:p w14:paraId="201F1390"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-Ambientales</w:t>
            </w:r>
          </w:p>
        </w:tc>
        <w:tc>
          <w:tcPr>
            <w:tcW w:w="1928" w:type="dxa"/>
            <w:vAlign w:val="center"/>
          </w:tcPr>
          <w:p w14:paraId="633E3335"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Bimensual</w:t>
            </w:r>
          </w:p>
        </w:tc>
        <w:tc>
          <w:tcPr>
            <w:tcW w:w="1928" w:type="dxa"/>
            <w:vAlign w:val="center"/>
          </w:tcPr>
          <w:p w14:paraId="6F22D306" w14:textId="17A82092" w:rsidR="00351464" w:rsidRPr="00CB7C35" w:rsidDel="007804F7" w:rsidRDefault="00351464" w:rsidP="001000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En proceso de legitimación por parte de la Subdirección de Disposición Final</w:t>
            </w:r>
          </w:p>
        </w:tc>
      </w:tr>
      <w:tr w:rsidR="00351464" w:rsidRPr="00CB7C35" w14:paraId="0EF1527A" w14:textId="77777777" w:rsidTr="00351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center"/>
          </w:tcPr>
          <w:p w14:paraId="603D6A75" w14:textId="77777777" w:rsidR="00351464" w:rsidRPr="00CB7C35" w:rsidRDefault="00351464" w:rsidP="00351464">
            <w:pPr>
              <w:jc w:val="center"/>
              <w:rPr>
                <w:rFonts w:asciiTheme="minorHAnsi" w:hAnsiTheme="minorHAnsi"/>
                <w:sz w:val="18"/>
                <w:szCs w:val="18"/>
              </w:rPr>
            </w:pPr>
            <w:r w:rsidRPr="00CB7C35">
              <w:rPr>
                <w:rFonts w:asciiTheme="minorHAnsi" w:hAnsiTheme="minorHAnsi"/>
                <w:sz w:val="18"/>
                <w:szCs w:val="18"/>
              </w:rPr>
              <w:t>Mesa de trabajo y concertación con AUACACT</w:t>
            </w:r>
          </w:p>
        </w:tc>
        <w:tc>
          <w:tcPr>
            <w:tcW w:w="1928" w:type="dxa"/>
            <w:vAlign w:val="center"/>
          </w:tcPr>
          <w:p w14:paraId="2F29E95D"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Mesa de trabajo entre la Asociación de Usuarios del Acueducto Aguas Caliente -AUACACT y la UAESP que busca  promover y fortalecer los procesos de articulación entre los dos actores, con el fin de facilitar el acceso, uso, preservación y mantenimiento del predio denominado Los Manzanos, ubicado en la vereda Mochuelo Bajo de Ciudad Bolívar, estableciendo los canales de diálogo y concertación necesarios para el desarrollo de las actividades propias de cada entidad, en el marco de la convivencia, respeto y cooperación.</w:t>
            </w:r>
          </w:p>
        </w:tc>
        <w:tc>
          <w:tcPr>
            <w:tcW w:w="1928" w:type="dxa"/>
            <w:vAlign w:val="center"/>
          </w:tcPr>
          <w:p w14:paraId="75EA6CF9"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*Actividades que se desarrollan en el predio denominado Los Manzanos.</w:t>
            </w:r>
          </w:p>
          <w:p w14:paraId="3D6384A4"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*Revisión del protocolo de relacionamiento para el Predio</w:t>
            </w:r>
          </w:p>
          <w:p w14:paraId="2DE46EE8" w14:textId="77777777" w:rsidR="00351464" w:rsidRPr="00CB7C35" w:rsidRDefault="00351464" w:rsidP="0035146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*Estrategias de apoyo mutuo que permitan el adecuado desarrollo de actividades entre las partes</w:t>
            </w:r>
          </w:p>
        </w:tc>
        <w:tc>
          <w:tcPr>
            <w:tcW w:w="1928" w:type="dxa"/>
            <w:vAlign w:val="center"/>
          </w:tcPr>
          <w:p w14:paraId="2F7F8044"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Semestral</w:t>
            </w:r>
          </w:p>
        </w:tc>
        <w:tc>
          <w:tcPr>
            <w:tcW w:w="1928" w:type="dxa"/>
            <w:vAlign w:val="center"/>
          </w:tcPr>
          <w:p w14:paraId="48981F30" w14:textId="2C3AF2C3" w:rsidR="00351464" w:rsidRPr="00CB7C35" w:rsidDel="007804F7" w:rsidRDefault="00351464" w:rsidP="001000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En proceso de legitimación por parte de la Subdirección de Disposición Final</w:t>
            </w:r>
          </w:p>
        </w:tc>
      </w:tr>
      <w:tr w:rsidR="00351464" w:rsidRPr="00CB7C35" w14:paraId="6B6E8F8D" w14:textId="77777777" w:rsidTr="00351464">
        <w:tc>
          <w:tcPr>
            <w:cnfStyle w:val="001000000000" w:firstRow="0" w:lastRow="0" w:firstColumn="1" w:lastColumn="0" w:oddVBand="0" w:evenVBand="0" w:oddHBand="0" w:evenHBand="0" w:firstRowFirstColumn="0" w:firstRowLastColumn="0" w:lastRowFirstColumn="0" w:lastRowLastColumn="0"/>
            <w:tcW w:w="1928" w:type="dxa"/>
            <w:vAlign w:val="center"/>
          </w:tcPr>
          <w:p w14:paraId="5AF5C439" w14:textId="77777777" w:rsidR="00351464" w:rsidRPr="00CB7C35" w:rsidRDefault="00351464" w:rsidP="00351464">
            <w:pPr>
              <w:rPr>
                <w:rFonts w:asciiTheme="minorHAnsi" w:hAnsiTheme="minorHAnsi"/>
                <w:sz w:val="18"/>
                <w:szCs w:val="18"/>
              </w:rPr>
            </w:pPr>
            <w:r w:rsidRPr="00CB7C35">
              <w:rPr>
                <w:rFonts w:asciiTheme="minorHAnsi" w:hAnsiTheme="minorHAnsi"/>
                <w:sz w:val="18"/>
                <w:szCs w:val="18"/>
              </w:rPr>
              <w:t>Mesa social Quintas y Granada</w:t>
            </w:r>
          </w:p>
        </w:tc>
        <w:tc>
          <w:tcPr>
            <w:tcW w:w="1928" w:type="dxa"/>
            <w:vAlign w:val="center"/>
          </w:tcPr>
          <w:p w14:paraId="21759780"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 xml:space="preserve">Mesa que se desarrolla con la comunidad de la localidad de Usme, que está próxima a los predios de Doña Juana, participan las comunidades de los barrios Quintas del </w:t>
            </w:r>
            <w:r w:rsidRPr="00CB7C35">
              <w:rPr>
                <w:rFonts w:asciiTheme="minorHAnsi" w:hAnsiTheme="minorHAnsi"/>
                <w:sz w:val="18"/>
                <w:szCs w:val="18"/>
              </w:rPr>
              <w:lastRenderedPageBreak/>
              <w:t>Plan Social y Granada, principalmente líderes comunales y otros ciudadanos que se han ido integrando. Se busca concertar unos espacios entre la comunidad y la Entidad para socializar y masificar l información de lo que se viene haciendo desde la entidad.</w:t>
            </w:r>
          </w:p>
          <w:p w14:paraId="3741C658"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Se construyó cronograma de mesas de trabajo así:</w:t>
            </w:r>
          </w:p>
          <w:p w14:paraId="7162E453"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1.Operación: lixiviados, componente social y ambiental</w:t>
            </w:r>
          </w:p>
          <w:p w14:paraId="79DE337E"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2.Alumbrado público</w:t>
            </w:r>
          </w:p>
          <w:p w14:paraId="5C6A65FA"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3.Temas de subdirección de recolección, barrido y limpieza</w:t>
            </w:r>
          </w:p>
        </w:tc>
        <w:tc>
          <w:tcPr>
            <w:tcW w:w="1928" w:type="dxa"/>
            <w:vAlign w:val="center"/>
          </w:tcPr>
          <w:p w14:paraId="78D715BD"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lastRenderedPageBreak/>
              <w:t>*Oferta institucional</w:t>
            </w:r>
          </w:p>
          <w:p w14:paraId="6E69DF68" w14:textId="77777777" w:rsidR="00351464" w:rsidRPr="00CB7C35" w:rsidRDefault="00351464" w:rsidP="0035146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*Articulación de acciones en territorio de acuerdo con las necesidades de la comunidad</w:t>
            </w:r>
          </w:p>
        </w:tc>
        <w:tc>
          <w:tcPr>
            <w:tcW w:w="1928" w:type="dxa"/>
            <w:vAlign w:val="center"/>
          </w:tcPr>
          <w:p w14:paraId="6EAC7A69"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Semestral</w:t>
            </w:r>
          </w:p>
        </w:tc>
        <w:tc>
          <w:tcPr>
            <w:tcW w:w="1928" w:type="dxa"/>
            <w:vAlign w:val="center"/>
          </w:tcPr>
          <w:p w14:paraId="7818D349" w14:textId="04D9B337" w:rsidR="00351464" w:rsidRPr="00CB7C35" w:rsidDel="007804F7" w:rsidRDefault="00351464" w:rsidP="001000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B7C35">
              <w:rPr>
                <w:rFonts w:asciiTheme="minorHAnsi" w:hAnsiTheme="minorHAnsi"/>
                <w:sz w:val="18"/>
                <w:szCs w:val="18"/>
              </w:rPr>
              <w:t>En proceso de legitimación por parte de la Subdirección de Disposición Final</w:t>
            </w:r>
          </w:p>
        </w:tc>
      </w:tr>
    </w:tbl>
    <w:p w14:paraId="31BEEBDD" w14:textId="4E7B0325" w:rsidR="00351464" w:rsidRPr="00351464" w:rsidRDefault="00351464" w:rsidP="00252B6E">
      <w:pPr>
        <w:ind w:firstLine="708"/>
        <w:jc w:val="center"/>
        <w:rPr>
          <w:rFonts w:asciiTheme="minorHAnsi" w:hAnsiTheme="minorHAnsi"/>
          <w:sz w:val="22"/>
          <w:lang w:val="es-CO"/>
        </w:rPr>
      </w:pPr>
      <w:r w:rsidRPr="00351464">
        <w:rPr>
          <w:rFonts w:asciiTheme="minorHAnsi" w:hAnsiTheme="minorHAnsi"/>
          <w:sz w:val="22"/>
          <w:lang w:val="es-CO"/>
        </w:rPr>
        <w:t>Fuente: Tomado del documento Estrategia de Participación Ciudadana 2021-2023.</w:t>
      </w:r>
    </w:p>
    <w:p w14:paraId="046B47C5"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41" w:name="_Toc92788106"/>
      <w:r w:rsidRPr="00351464">
        <w:rPr>
          <w:rFonts w:asciiTheme="majorHAnsi" w:eastAsiaTheme="majorEastAsia" w:hAnsiTheme="majorHAnsi" w:cstheme="majorBidi"/>
          <w:b/>
          <w:color w:val="385623" w:themeColor="accent6" w:themeShade="80"/>
          <w:sz w:val="32"/>
          <w:szCs w:val="32"/>
          <w:lang w:val="es-CO" w:eastAsia="es-CO"/>
        </w:rPr>
        <w:t>INCENTIVOS PARA RECICLADORES</w:t>
      </w:r>
      <w:bookmarkEnd w:id="41"/>
    </w:p>
    <w:p w14:paraId="657049ED" w14:textId="77777777" w:rsidR="001000B3" w:rsidRDefault="001000B3" w:rsidP="00672FFC">
      <w:pPr>
        <w:spacing w:after="0"/>
        <w:rPr>
          <w:rFonts w:asciiTheme="minorHAnsi" w:hAnsiTheme="minorHAnsi"/>
          <w:sz w:val="22"/>
          <w:lang w:val="es-CO"/>
        </w:rPr>
      </w:pPr>
    </w:p>
    <w:p w14:paraId="71E8B53B" w14:textId="016307FC" w:rsidR="00A5646A" w:rsidRDefault="00351464" w:rsidP="00672FFC">
      <w:pPr>
        <w:spacing w:after="0"/>
        <w:rPr>
          <w:rFonts w:asciiTheme="minorHAnsi" w:hAnsiTheme="minorHAnsi"/>
          <w:sz w:val="22"/>
          <w:lang w:val="es-CO"/>
        </w:rPr>
      </w:pPr>
      <w:r w:rsidRPr="00A5646A">
        <w:rPr>
          <w:rFonts w:asciiTheme="minorHAnsi" w:hAnsiTheme="minorHAnsi"/>
          <w:sz w:val="22"/>
          <w:lang w:val="es-CO"/>
        </w:rPr>
        <w:t xml:space="preserve">La UAESP </w:t>
      </w:r>
      <w:r w:rsidR="00A5646A" w:rsidRPr="00A5646A">
        <w:rPr>
          <w:rFonts w:asciiTheme="minorHAnsi" w:hAnsiTheme="minorHAnsi"/>
          <w:sz w:val="22"/>
          <w:lang w:val="es-CO"/>
        </w:rPr>
        <w:t>lanzó</w:t>
      </w:r>
      <w:r w:rsidRPr="00A5646A">
        <w:rPr>
          <w:rFonts w:asciiTheme="minorHAnsi" w:hAnsiTheme="minorHAnsi"/>
          <w:sz w:val="22"/>
          <w:lang w:val="es-CO"/>
        </w:rPr>
        <w:t xml:space="preserve"> en el 2021 </w:t>
      </w:r>
      <w:r w:rsidR="00A5646A">
        <w:rPr>
          <w:rFonts w:asciiTheme="minorHAnsi" w:hAnsiTheme="minorHAnsi"/>
          <w:sz w:val="22"/>
          <w:lang w:val="es-CO"/>
        </w:rPr>
        <w:t xml:space="preserve">a través de la </w:t>
      </w:r>
      <w:r w:rsidR="001000B3">
        <w:rPr>
          <w:rFonts w:asciiTheme="minorHAnsi" w:hAnsiTheme="minorHAnsi"/>
          <w:sz w:val="22"/>
          <w:lang w:val="es-CO"/>
        </w:rPr>
        <w:t xml:space="preserve">Subdirección </w:t>
      </w:r>
      <w:r w:rsidR="00A5646A">
        <w:rPr>
          <w:rFonts w:asciiTheme="minorHAnsi" w:hAnsiTheme="minorHAnsi"/>
          <w:sz w:val="22"/>
          <w:lang w:val="es-CO"/>
        </w:rPr>
        <w:t>de Aprovechamiento un</w:t>
      </w:r>
      <w:r w:rsidRPr="00A5646A">
        <w:rPr>
          <w:rFonts w:asciiTheme="minorHAnsi" w:hAnsiTheme="minorHAnsi"/>
          <w:sz w:val="22"/>
          <w:lang w:val="es-CO"/>
        </w:rPr>
        <w:t xml:space="preserve">a estrategia de incentivos </w:t>
      </w:r>
      <w:r w:rsidR="00A5646A">
        <w:rPr>
          <w:rFonts w:asciiTheme="minorHAnsi" w:hAnsiTheme="minorHAnsi"/>
          <w:sz w:val="22"/>
          <w:lang w:val="es-CO"/>
        </w:rPr>
        <w:t xml:space="preserve">para recicladores, se informó a las 117 organizaciones inscritas en el </w:t>
      </w:r>
      <w:r w:rsidR="00896A2D">
        <w:rPr>
          <w:rFonts w:asciiTheme="minorHAnsi" w:hAnsiTheme="minorHAnsi"/>
          <w:sz w:val="22"/>
          <w:lang w:val="es-CO"/>
        </w:rPr>
        <w:t xml:space="preserve">Registro Único de Recicladores de Oficio - </w:t>
      </w:r>
      <w:r w:rsidR="00A5646A">
        <w:rPr>
          <w:rFonts w:asciiTheme="minorHAnsi" w:hAnsiTheme="minorHAnsi"/>
          <w:sz w:val="22"/>
          <w:lang w:val="es-CO"/>
        </w:rPr>
        <w:t xml:space="preserve">RUOR, </w:t>
      </w:r>
      <w:r w:rsidR="00896A2D">
        <w:rPr>
          <w:rFonts w:asciiTheme="minorHAnsi" w:hAnsiTheme="minorHAnsi"/>
          <w:sz w:val="22"/>
          <w:lang w:val="es-CO"/>
        </w:rPr>
        <w:t xml:space="preserve">que para la fecha de la estrategia era el </w:t>
      </w:r>
      <w:r w:rsidR="00A5646A">
        <w:rPr>
          <w:rFonts w:asciiTheme="minorHAnsi" w:hAnsiTheme="minorHAnsi"/>
          <w:sz w:val="22"/>
          <w:lang w:val="es-CO"/>
        </w:rPr>
        <w:t xml:space="preserve">número de organizaciones inscritas </w:t>
      </w:r>
      <w:r w:rsidR="00896A2D">
        <w:rPr>
          <w:rFonts w:asciiTheme="minorHAnsi" w:hAnsiTheme="minorHAnsi"/>
          <w:sz w:val="22"/>
          <w:lang w:val="es-CO"/>
        </w:rPr>
        <w:t>en esta plataforma.</w:t>
      </w:r>
    </w:p>
    <w:p w14:paraId="4F360E9C" w14:textId="77777777" w:rsidR="000D04F5" w:rsidRDefault="000D04F5" w:rsidP="00672FFC">
      <w:pPr>
        <w:spacing w:after="0"/>
        <w:rPr>
          <w:rFonts w:asciiTheme="minorHAnsi" w:hAnsiTheme="minorHAnsi"/>
          <w:sz w:val="22"/>
          <w:lang w:val="es-CO"/>
        </w:rPr>
      </w:pPr>
    </w:p>
    <w:p w14:paraId="6D11DF4F" w14:textId="3FF57AE5" w:rsidR="00DF0A14" w:rsidRDefault="00A5646A" w:rsidP="00DF0A14">
      <w:pPr>
        <w:rPr>
          <w:rFonts w:asciiTheme="minorHAnsi" w:hAnsiTheme="minorHAnsi"/>
          <w:sz w:val="22"/>
          <w:lang w:val="es-CO"/>
        </w:rPr>
      </w:pPr>
      <w:r>
        <w:rPr>
          <w:rFonts w:asciiTheme="minorHAnsi" w:hAnsiTheme="minorHAnsi"/>
          <w:sz w:val="22"/>
          <w:lang w:val="es-CO"/>
        </w:rPr>
        <w:t xml:space="preserve">Se postularon </w:t>
      </w:r>
      <w:r w:rsidR="00AB79DB">
        <w:rPr>
          <w:rFonts w:asciiTheme="minorHAnsi" w:hAnsiTheme="minorHAnsi"/>
          <w:sz w:val="22"/>
          <w:lang w:val="es-CO"/>
        </w:rPr>
        <w:t>cuarenta (</w:t>
      </w:r>
      <w:r>
        <w:rPr>
          <w:rFonts w:asciiTheme="minorHAnsi" w:hAnsiTheme="minorHAnsi"/>
          <w:sz w:val="22"/>
          <w:lang w:val="es-CO"/>
        </w:rPr>
        <w:t>40</w:t>
      </w:r>
      <w:r w:rsidR="00AB79DB">
        <w:rPr>
          <w:rFonts w:asciiTheme="minorHAnsi" w:hAnsiTheme="minorHAnsi"/>
          <w:sz w:val="22"/>
          <w:lang w:val="es-CO"/>
        </w:rPr>
        <w:t>)</w:t>
      </w:r>
      <w:r>
        <w:rPr>
          <w:rFonts w:asciiTheme="minorHAnsi" w:hAnsiTheme="minorHAnsi"/>
          <w:sz w:val="22"/>
          <w:lang w:val="es-CO"/>
        </w:rPr>
        <w:t xml:space="preserve"> proyectos de </w:t>
      </w:r>
      <w:r w:rsidR="00AB79DB">
        <w:rPr>
          <w:rFonts w:asciiTheme="minorHAnsi" w:hAnsiTheme="minorHAnsi"/>
          <w:sz w:val="22"/>
          <w:lang w:val="es-CO"/>
        </w:rPr>
        <w:t>treinta y ocho (</w:t>
      </w:r>
      <w:r>
        <w:rPr>
          <w:rFonts w:asciiTheme="minorHAnsi" w:hAnsiTheme="minorHAnsi"/>
          <w:sz w:val="22"/>
          <w:lang w:val="es-CO"/>
        </w:rPr>
        <w:t>38</w:t>
      </w:r>
      <w:r w:rsidR="00AB79DB">
        <w:rPr>
          <w:rFonts w:asciiTheme="minorHAnsi" w:hAnsiTheme="minorHAnsi"/>
          <w:sz w:val="22"/>
          <w:lang w:val="es-CO"/>
        </w:rPr>
        <w:t>)</w:t>
      </w:r>
      <w:r>
        <w:rPr>
          <w:rFonts w:asciiTheme="minorHAnsi" w:hAnsiTheme="minorHAnsi"/>
          <w:sz w:val="22"/>
          <w:lang w:val="es-CO"/>
        </w:rPr>
        <w:t xml:space="preserve"> organizaciones, </w:t>
      </w:r>
      <w:r w:rsidR="00AB79DB">
        <w:rPr>
          <w:rFonts w:asciiTheme="minorHAnsi" w:hAnsiTheme="minorHAnsi"/>
          <w:sz w:val="22"/>
          <w:lang w:val="es-CO"/>
        </w:rPr>
        <w:t>dos (</w:t>
      </w:r>
      <w:r>
        <w:rPr>
          <w:rFonts w:asciiTheme="minorHAnsi" w:hAnsiTheme="minorHAnsi"/>
          <w:sz w:val="22"/>
          <w:lang w:val="es-CO"/>
        </w:rPr>
        <w:t>2</w:t>
      </w:r>
      <w:r w:rsidR="00AB79DB">
        <w:rPr>
          <w:rFonts w:asciiTheme="minorHAnsi" w:hAnsiTheme="minorHAnsi"/>
          <w:sz w:val="22"/>
          <w:lang w:val="es-CO"/>
        </w:rPr>
        <w:t>)</w:t>
      </w:r>
      <w:r>
        <w:rPr>
          <w:rFonts w:asciiTheme="minorHAnsi" w:hAnsiTheme="minorHAnsi"/>
          <w:sz w:val="22"/>
          <w:lang w:val="es-CO"/>
        </w:rPr>
        <w:t xml:space="preserve"> de las</w:t>
      </w:r>
      <w:r w:rsidR="00AB79DB">
        <w:rPr>
          <w:rFonts w:asciiTheme="minorHAnsi" w:hAnsiTheme="minorHAnsi"/>
          <w:sz w:val="22"/>
          <w:lang w:val="es-CO"/>
        </w:rPr>
        <w:t xml:space="preserve"> cuarenta</w:t>
      </w:r>
      <w:r>
        <w:rPr>
          <w:rFonts w:asciiTheme="minorHAnsi" w:hAnsiTheme="minorHAnsi"/>
          <w:sz w:val="22"/>
          <w:lang w:val="es-CO"/>
        </w:rPr>
        <w:t xml:space="preserve"> </w:t>
      </w:r>
      <w:r w:rsidR="00AB79DB">
        <w:rPr>
          <w:rFonts w:asciiTheme="minorHAnsi" w:hAnsiTheme="minorHAnsi"/>
          <w:sz w:val="22"/>
          <w:lang w:val="es-CO"/>
        </w:rPr>
        <w:t>(</w:t>
      </w:r>
      <w:r>
        <w:rPr>
          <w:rFonts w:asciiTheme="minorHAnsi" w:hAnsiTheme="minorHAnsi"/>
          <w:sz w:val="22"/>
          <w:lang w:val="es-CO"/>
        </w:rPr>
        <w:t>40</w:t>
      </w:r>
      <w:r w:rsidR="00AB79DB">
        <w:rPr>
          <w:rFonts w:asciiTheme="minorHAnsi" w:hAnsiTheme="minorHAnsi"/>
          <w:sz w:val="22"/>
          <w:lang w:val="es-CO"/>
        </w:rPr>
        <w:t>)</w:t>
      </w:r>
      <w:r>
        <w:rPr>
          <w:rFonts w:asciiTheme="minorHAnsi" w:hAnsiTheme="minorHAnsi"/>
          <w:sz w:val="22"/>
          <w:lang w:val="es-CO"/>
        </w:rPr>
        <w:t xml:space="preserve"> presentaron </w:t>
      </w:r>
      <w:r w:rsidR="00AB79DB">
        <w:rPr>
          <w:rFonts w:asciiTheme="minorHAnsi" w:hAnsiTheme="minorHAnsi"/>
          <w:sz w:val="22"/>
          <w:lang w:val="es-CO"/>
        </w:rPr>
        <w:t>dos (</w:t>
      </w:r>
      <w:r>
        <w:rPr>
          <w:rFonts w:asciiTheme="minorHAnsi" w:hAnsiTheme="minorHAnsi"/>
          <w:sz w:val="22"/>
          <w:lang w:val="es-CO"/>
        </w:rPr>
        <w:t>2</w:t>
      </w:r>
      <w:r w:rsidR="00AB79DB">
        <w:rPr>
          <w:rFonts w:asciiTheme="minorHAnsi" w:hAnsiTheme="minorHAnsi"/>
          <w:sz w:val="22"/>
          <w:lang w:val="es-CO"/>
        </w:rPr>
        <w:t>)</w:t>
      </w:r>
      <w:r>
        <w:rPr>
          <w:rFonts w:asciiTheme="minorHAnsi" w:hAnsiTheme="minorHAnsi"/>
          <w:sz w:val="22"/>
          <w:lang w:val="es-CO"/>
        </w:rPr>
        <w:t xml:space="preserve"> proyectos, pero en aras de la equidad sólo se les tuvo en cuenta </w:t>
      </w:r>
      <w:r w:rsidR="00AB79DB">
        <w:rPr>
          <w:rFonts w:asciiTheme="minorHAnsi" w:hAnsiTheme="minorHAnsi"/>
          <w:sz w:val="22"/>
          <w:lang w:val="es-CO"/>
        </w:rPr>
        <w:t>un (</w:t>
      </w:r>
      <w:r>
        <w:rPr>
          <w:rFonts w:asciiTheme="minorHAnsi" w:hAnsiTheme="minorHAnsi"/>
          <w:sz w:val="22"/>
          <w:lang w:val="es-CO"/>
        </w:rPr>
        <w:t>1</w:t>
      </w:r>
      <w:r w:rsidR="00AB79DB">
        <w:rPr>
          <w:rFonts w:asciiTheme="minorHAnsi" w:hAnsiTheme="minorHAnsi"/>
          <w:sz w:val="22"/>
          <w:lang w:val="es-CO"/>
        </w:rPr>
        <w:t>)</w:t>
      </w:r>
      <w:r>
        <w:rPr>
          <w:rFonts w:asciiTheme="minorHAnsi" w:hAnsiTheme="minorHAnsi"/>
          <w:sz w:val="22"/>
          <w:lang w:val="es-CO"/>
        </w:rPr>
        <w:t xml:space="preserve"> proyecto para participar. En esta iniciativa se escog</w:t>
      </w:r>
      <w:r w:rsidR="00AB79DB">
        <w:rPr>
          <w:rFonts w:asciiTheme="minorHAnsi" w:hAnsiTheme="minorHAnsi"/>
          <w:sz w:val="22"/>
          <w:lang w:val="es-CO"/>
        </w:rPr>
        <w:t>ieron quince</w:t>
      </w:r>
      <w:r>
        <w:rPr>
          <w:rFonts w:asciiTheme="minorHAnsi" w:hAnsiTheme="minorHAnsi"/>
          <w:sz w:val="22"/>
          <w:lang w:val="es-CO"/>
        </w:rPr>
        <w:t xml:space="preserve"> </w:t>
      </w:r>
      <w:r w:rsidR="00AB79DB">
        <w:rPr>
          <w:rFonts w:asciiTheme="minorHAnsi" w:hAnsiTheme="minorHAnsi"/>
          <w:sz w:val="22"/>
          <w:lang w:val="es-CO"/>
        </w:rPr>
        <w:t>(</w:t>
      </w:r>
      <w:r>
        <w:rPr>
          <w:rFonts w:asciiTheme="minorHAnsi" w:hAnsiTheme="minorHAnsi"/>
          <w:sz w:val="22"/>
          <w:lang w:val="es-CO"/>
        </w:rPr>
        <w:t>15</w:t>
      </w:r>
      <w:r w:rsidR="00AB79DB">
        <w:rPr>
          <w:rFonts w:asciiTheme="minorHAnsi" w:hAnsiTheme="minorHAnsi"/>
          <w:sz w:val="22"/>
          <w:lang w:val="es-CO"/>
        </w:rPr>
        <w:t>)</w:t>
      </w:r>
      <w:r>
        <w:rPr>
          <w:rFonts w:asciiTheme="minorHAnsi" w:hAnsiTheme="minorHAnsi"/>
          <w:sz w:val="22"/>
          <w:lang w:val="es-CO"/>
        </w:rPr>
        <w:t xml:space="preserve"> proyectos en total, cada organización pudo sustentar su proyecto y posteriormente se realizó una audiencia en caso de reclamaciones, observaciones o alguna situación en particular</w:t>
      </w:r>
      <w:r w:rsidR="00130FD1">
        <w:rPr>
          <w:rFonts w:asciiTheme="minorHAnsi" w:hAnsiTheme="minorHAnsi"/>
          <w:sz w:val="22"/>
          <w:lang w:val="es-CO"/>
        </w:rPr>
        <w:t>, y no hubo ninguna objeción por parte de las Organizaciones.</w:t>
      </w:r>
    </w:p>
    <w:p w14:paraId="778D9993" w14:textId="7542FBD2" w:rsidR="00DF0A14" w:rsidRDefault="00DF0A14" w:rsidP="00DF0A14">
      <w:pPr>
        <w:jc w:val="center"/>
        <w:rPr>
          <w:rFonts w:asciiTheme="minorHAnsi" w:hAnsiTheme="minorHAnsi"/>
          <w:sz w:val="22"/>
          <w:lang w:val="es-CO"/>
        </w:rPr>
      </w:pPr>
      <w:r>
        <w:rPr>
          <w:noProof/>
          <w:lang w:val="en-US"/>
        </w:rPr>
        <w:lastRenderedPageBreak/>
        <w:drawing>
          <wp:anchor distT="0" distB="0" distL="114300" distR="114300" simplePos="0" relativeHeight="251670528" behindDoc="0" locked="0" layoutInCell="1" allowOverlap="1" wp14:anchorId="065F32F9" wp14:editId="0B5C562F">
            <wp:simplePos x="0" y="0"/>
            <wp:positionH relativeFrom="column">
              <wp:posOffset>177165</wp:posOffset>
            </wp:positionH>
            <wp:positionV relativeFrom="paragraph">
              <wp:posOffset>219710</wp:posOffset>
            </wp:positionV>
            <wp:extent cx="5400040" cy="259207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lang w:val="es-CO"/>
        </w:rPr>
        <w:t xml:space="preserve">Imagen </w:t>
      </w:r>
      <w:r w:rsidR="000017C4">
        <w:rPr>
          <w:rFonts w:asciiTheme="minorHAnsi" w:hAnsiTheme="minorHAnsi"/>
          <w:sz w:val="22"/>
          <w:lang w:val="es-CO"/>
        </w:rPr>
        <w:t>3</w:t>
      </w:r>
      <w:r>
        <w:rPr>
          <w:rFonts w:asciiTheme="minorHAnsi" w:hAnsiTheme="minorHAnsi"/>
          <w:sz w:val="22"/>
          <w:lang w:val="es-CO"/>
        </w:rPr>
        <w:t xml:space="preserve">, </w:t>
      </w:r>
      <w:r w:rsidR="00896A2D">
        <w:rPr>
          <w:rFonts w:asciiTheme="minorHAnsi" w:hAnsiTheme="minorHAnsi"/>
          <w:sz w:val="22"/>
          <w:lang w:val="es-CO"/>
        </w:rPr>
        <w:t xml:space="preserve">Jornada con las </w:t>
      </w:r>
      <w:r w:rsidR="00812952">
        <w:rPr>
          <w:rFonts w:asciiTheme="minorHAnsi" w:hAnsiTheme="minorHAnsi"/>
          <w:sz w:val="22"/>
          <w:lang w:val="es-CO"/>
        </w:rPr>
        <w:t>Organizaciones de Recicladores</w:t>
      </w:r>
    </w:p>
    <w:p w14:paraId="5DEC3864" w14:textId="478C3956" w:rsidR="00DF0A14" w:rsidRPr="00DF0A14" w:rsidRDefault="00DF0A14" w:rsidP="00DF0A14">
      <w:pPr>
        <w:jc w:val="center"/>
        <w:rPr>
          <w:rFonts w:asciiTheme="minorHAnsi" w:hAnsiTheme="minorHAnsi"/>
          <w:szCs w:val="20"/>
          <w:lang w:val="es-CO" w:eastAsia="es-CO"/>
        </w:rPr>
      </w:pPr>
      <w:r>
        <w:rPr>
          <w:rFonts w:asciiTheme="minorHAnsi" w:hAnsiTheme="minorHAnsi"/>
          <w:szCs w:val="20"/>
          <w:lang w:val="es-CO" w:eastAsia="es-CO"/>
        </w:rPr>
        <w:t>Fuente: E</w:t>
      </w:r>
      <w:r w:rsidR="00896A2D">
        <w:rPr>
          <w:rFonts w:asciiTheme="minorHAnsi" w:hAnsiTheme="minorHAnsi"/>
          <w:szCs w:val="20"/>
          <w:lang w:val="es-CO" w:eastAsia="es-CO"/>
        </w:rPr>
        <w:t>quipo Subdirección de Aprovechamiento</w:t>
      </w:r>
    </w:p>
    <w:p w14:paraId="5FEBC969" w14:textId="23AE9612" w:rsidR="00351464" w:rsidRPr="00C50185" w:rsidRDefault="00A5646A" w:rsidP="00C50185">
      <w:pPr>
        <w:rPr>
          <w:rFonts w:asciiTheme="minorHAnsi" w:hAnsiTheme="minorHAnsi"/>
          <w:sz w:val="22"/>
          <w:lang w:val="es-CO"/>
        </w:rPr>
      </w:pPr>
      <w:r>
        <w:rPr>
          <w:rFonts w:asciiTheme="minorHAnsi" w:hAnsiTheme="minorHAnsi"/>
          <w:sz w:val="22"/>
          <w:lang w:val="es-CO"/>
        </w:rPr>
        <w:t xml:space="preserve">Para el mes de diciembre </w:t>
      </w:r>
      <w:r w:rsidR="00AB79DB">
        <w:rPr>
          <w:rFonts w:asciiTheme="minorHAnsi" w:hAnsiTheme="minorHAnsi"/>
          <w:sz w:val="22"/>
          <w:lang w:val="es-CO"/>
        </w:rPr>
        <w:t>de 2021, dos (</w:t>
      </w:r>
      <w:r>
        <w:rPr>
          <w:rFonts w:asciiTheme="minorHAnsi" w:hAnsiTheme="minorHAnsi"/>
          <w:sz w:val="22"/>
          <w:lang w:val="es-CO"/>
        </w:rPr>
        <w:t>2</w:t>
      </w:r>
      <w:r w:rsidR="00AB79DB">
        <w:rPr>
          <w:rFonts w:asciiTheme="minorHAnsi" w:hAnsiTheme="minorHAnsi"/>
          <w:sz w:val="22"/>
          <w:lang w:val="es-CO"/>
        </w:rPr>
        <w:t>)</w:t>
      </w:r>
      <w:r>
        <w:rPr>
          <w:rFonts w:asciiTheme="minorHAnsi" w:hAnsiTheme="minorHAnsi"/>
          <w:sz w:val="22"/>
          <w:lang w:val="es-CO"/>
        </w:rPr>
        <w:t xml:space="preserve"> de las </w:t>
      </w:r>
      <w:r w:rsidR="00AB79DB">
        <w:rPr>
          <w:rFonts w:asciiTheme="minorHAnsi" w:hAnsiTheme="minorHAnsi"/>
          <w:sz w:val="22"/>
          <w:lang w:val="es-CO"/>
        </w:rPr>
        <w:t>quince (</w:t>
      </w:r>
      <w:r>
        <w:rPr>
          <w:rFonts w:asciiTheme="minorHAnsi" w:hAnsiTheme="minorHAnsi"/>
          <w:sz w:val="22"/>
          <w:lang w:val="es-CO"/>
        </w:rPr>
        <w:t>15</w:t>
      </w:r>
      <w:r w:rsidR="00AB79DB">
        <w:rPr>
          <w:rFonts w:asciiTheme="minorHAnsi" w:hAnsiTheme="minorHAnsi"/>
          <w:sz w:val="22"/>
          <w:lang w:val="es-CO"/>
        </w:rPr>
        <w:t>)</w:t>
      </w:r>
      <w:r>
        <w:rPr>
          <w:rFonts w:asciiTheme="minorHAnsi" w:hAnsiTheme="minorHAnsi"/>
          <w:sz w:val="22"/>
          <w:lang w:val="es-CO"/>
        </w:rPr>
        <w:t xml:space="preserve"> organizaciones ya recibieron el desembolso de dinero, y en el mes de enero </w:t>
      </w:r>
      <w:r w:rsidR="00AB79DB">
        <w:rPr>
          <w:rFonts w:asciiTheme="minorHAnsi" w:hAnsiTheme="minorHAnsi"/>
          <w:sz w:val="22"/>
          <w:lang w:val="es-CO"/>
        </w:rPr>
        <w:t xml:space="preserve">de 2022 </w:t>
      </w:r>
      <w:r>
        <w:rPr>
          <w:rFonts w:asciiTheme="minorHAnsi" w:hAnsiTheme="minorHAnsi"/>
          <w:sz w:val="22"/>
          <w:lang w:val="es-CO"/>
        </w:rPr>
        <w:t>se realizará el desembolso a las otras</w:t>
      </w:r>
      <w:r w:rsidR="00AB79DB">
        <w:rPr>
          <w:rFonts w:asciiTheme="minorHAnsi" w:hAnsiTheme="minorHAnsi"/>
          <w:sz w:val="22"/>
          <w:lang w:val="es-CO"/>
        </w:rPr>
        <w:t xml:space="preserve"> trece</w:t>
      </w:r>
      <w:r>
        <w:rPr>
          <w:rFonts w:asciiTheme="minorHAnsi" w:hAnsiTheme="minorHAnsi"/>
          <w:sz w:val="22"/>
          <w:lang w:val="es-CO"/>
        </w:rPr>
        <w:t xml:space="preserve"> </w:t>
      </w:r>
      <w:r w:rsidR="00AB79DB">
        <w:rPr>
          <w:rFonts w:asciiTheme="minorHAnsi" w:hAnsiTheme="minorHAnsi"/>
          <w:sz w:val="22"/>
          <w:lang w:val="es-CO"/>
        </w:rPr>
        <w:t>(</w:t>
      </w:r>
      <w:r>
        <w:rPr>
          <w:rFonts w:asciiTheme="minorHAnsi" w:hAnsiTheme="minorHAnsi"/>
          <w:sz w:val="22"/>
          <w:lang w:val="es-CO"/>
        </w:rPr>
        <w:t>13</w:t>
      </w:r>
      <w:r w:rsidR="00AB79DB">
        <w:rPr>
          <w:rFonts w:asciiTheme="minorHAnsi" w:hAnsiTheme="minorHAnsi"/>
          <w:sz w:val="22"/>
          <w:lang w:val="es-CO"/>
        </w:rPr>
        <w:t>)</w:t>
      </w:r>
      <w:r>
        <w:rPr>
          <w:rFonts w:asciiTheme="minorHAnsi" w:hAnsiTheme="minorHAnsi"/>
          <w:sz w:val="22"/>
          <w:lang w:val="es-CO"/>
        </w:rPr>
        <w:t xml:space="preserve">, toda vez que </w:t>
      </w:r>
      <w:r w:rsidR="00AB79DB">
        <w:rPr>
          <w:rFonts w:asciiTheme="minorHAnsi" w:hAnsiTheme="minorHAnsi"/>
          <w:sz w:val="22"/>
          <w:lang w:val="es-CO"/>
        </w:rPr>
        <w:t>dos (</w:t>
      </w:r>
      <w:r>
        <w:rPr>
          <w:rFonts w:asciiTheme="minorHAnsi" w:hAnsiTheme="minorHAnsi"/>
          <w:sz w:val="22"/>
          <w:lang w:val="es-CO"/>
        </w:rPr>
        <w:t>2</w:t>
      </w:r>
      <w:r w:rsidR="00AB79DB">
        <w:rPr>
          <w:rFonts w:asciiTheme="minorHAnsi" w:hAnsiTheme="minorHAnsi"/>
          <w:sz w:val="22"/>
          <w:lang w:val="es-CO"/>
        </w:rPr>
        <w:t>)</w:t>
      </w:r>
      <w:r>
        <w:rPr>
          <w:rFonts w:asciiTheme="minorHAnsi" w:hAnsiTheme="minorHAnsi"/>
          <w:sz w:val="22"/>
          <w:lang w:val="es-CO"/>
        </w:rPr>
        <w:t xml:space="preserve"> de las organizaciones elegidas perdieron las condiciones habilitantes y ya no hacen parte del programa.</w:t>
      </w:r>
    </w:p>
    <w:p w14:paraId="739AB5A8" w14:textId="1626D753" w:rsidR="00351464" w:rsidRPr="000D04F5"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42" w:name="_Toc92311056"/>
      <w:bookmarkStart w:id="43" w:name="_Toc92788107"/>
      <w:r w:rsidRPr="000D04F5">
        <w:rPr>
          <w:rFonts w:asciiTheme="majorHAnsi" w:eastAsiaTheme="majorEastAsia" w:hAnsiTheme="majorHAnsi" w:cstheme="majorBidi"/>
          <w:b/>
          <w:color w:val="385623" w:themeColor="accent6" w:themeShade="80"/>
          <w:sz w:val="32"/>
          <w:szCs w:val="32"/>
          <w:lang w:val="es-CO" w:eastAsia="es-CO"/>
        </w:rPr>
        <w:t>OBSERVATORIOS CIUDADANOS</w:t>
      </w:r>
      <w:bookmarkEnd w:id="42"/>
      <w:bookmarkEnd w:id="43"/>
      <w:r w:rsidRPr="000D04F5">
        <w:rPr>
          <w:rFonts w:asciiTheme="majorHAnsi" w:eastAsiaTheme="majorEastAsia" w:hAnsiTheme="majorHAnsi" w:cstheme="majorBidi"/>
          <w:b/>
          <w:color w:val="385623" w:themeColor="accent6" w:themeShade="80"/>
          <w:sz w:val="32"/>
          <w:szCs w:val="32"/>
          <w:lang w:val="es-CO" w:eastAsia="es-CO"/>
        </w:rPr>
        <w:t xml:space="preserve"> </w:t>
      </w:r>
    </w:p>
    <w:p w14:paraId="3C1230DD" w14:textId="5F189D29" w:rsidR="003A3360" w:rsidRDefault="003A3360" w:rsidP="00672FFC">
      <w:pPr>
        <w:spacing w:after="0"/>
        <w:rPr>
          <w:rFonts w:asciiTheme="minorHAnsi" w:hAnsiTheme="minorHAnsi"/>
          <w:sz w:val="22"/>
          <w:lang w:val="es-CO" w:eastAsia="es-CO"/>
        </w:rPr>
      </w:pPr>
    </w:p>
    <w:p w14:paraId="542C499F" w14:textId="32B2C1B1" w:rsidR="004147DC" w:rsidRPr="00672FFC" w:rsidRDefault="004147DC" w:rsidP="00672FFC">
      <w:pPr>
        <w:spacing w:after="0"/>
        <w:rPr>
          <w:rFonts w:asciiTheme="minorHAnsi" w:hAnsiTheme="minorHAnsi"/>
          <w:sz w:val="22"/>
          <w:lang w:val="es-CO"/>
        </w:rPr>
      </w:pPr>
      <w:r>
        <w:rPr>
          <w:rFonts w:asciiTheme="minorHAnsi" w:hAnsiTheme="minorHAnsi"/>
          <w:sz w:val="22"/>
          <w:lang w:val="es-CO"/>
        </w:rPr>
        <w:t xml:space="preserve">Tomando en cuenta que el </w:t>
      </w:r>
      <w:r w:rsidRPr="00672FFC">
        <w:rPr>
          <w:rFonts w:asciiTheme="minorHAnsi" w:hAnsiTheme="minorHAnsi"/>
          <w:sz w:val="22"/>
          <w:lang w:val="es-CO"/>
        </w:rPr>
        <w:t>Control Social</w:t>
      </w:r>
      <w:r>
        <w:rPr>
          <w:rFonts w:asciiTheme="minorHAnsi" w:hAnsiTheme="minorHAnsi"/>
          <w:sz w:val="22"/>
          <w:lang w:val="es-CO"/>
        </w:rPr>
        <w:t xml:space="preserve"> consiste en el d</w:t>
      </w:r>
      <w:r w:rsidRPr="00672FFC">
        <w:rPr>
          <w:rFonts w:asciiTheme="minorHAnsi" w:hAnsiTheme="minorHAnsi"/>
          <w:sz w:val="22"/>
          <w:lang w:val="es-CO"/>
        </w:rPr>
        <w:t xml:space="preserve">erecho y deber de los ciudadanos </w:t>
      </w:r>
      <w:r w:rsidR="00DB57E1">
        <w:rPr>
          <w:rFonts w:asciiTheme="minorHAnsi" w:hAnsiTheme="minorHAnsi"/>
          <w:sz w:val="22"/>
          <w:lang w:val="es-CO"/>
        </w:rPr>
        <w:t>de p</w:t>
      </w:r>
      <w:r w:rsidRPr="00672FFC">
        <w:rPr>
          <w:rFonts w:asciiTheme="minorHAnsi" w:hAnsiTheme="minorHAnsi"/>
          <w:sz w:val="22"/>
          <w:lang w:val="es-CO"/>
        </w:rPr>
        <w:t>articipar de manera individual o a través de sus organizaciones, redes sociales e instituciones, en la vigilancia de la gestión pública y sus resultados, tiene por objeto el seguimiento y evaluación de las políticas públicas y a la gestión desarrollada por las autoridades públicas y por los particulares que ejerzan funciones públicas (Ley 1757, 2015, art 60 y 31)</w:t>
      </w:r>
      <w:r w:rsidR="00DB57E1">
        <w:rPr>
          <w:rFonts w:asciiTheme="minorHAnsi" w:hAnsiTheme="minorHAnsi"/>
          <w:sz w:val="22"/>
          <w:lang w:val="es-CO"/>
        </w:rPr>
        <w:t xml:space="preserve"> y que, los observatorios ciudadanos en el Distrito Capital es el </w:t>
      </w:r>
      <w:r w:rsidRPr="00672FFC">
        <w:rPr>
          <w:rFonts w:asciiTheme="minorHAnsi" w:hAnsiTheme="minorHAnsi"/>
          <w:sz w:val="22"/>
          <w:lang w:val="es-CO"/>
        </w:rPr>
        <w:t>espacio de diálogo ciudadano cuyo principal objetivo es el ejercicio del control social sobre la gestión pública</w:t>
      </w:r>
      <w:r w:rsidR="00DB57E1" w:rsidRPr="00672FFC">
        <w:rPr>
          <w:rFonts w:asciiTheme="minorHAnsi" w:hAnsiTheme="minorHAnsi"/>
          <w:sz w:val="22"/>
          <w:lang w:val="es-CO"/>
        </w:rPr>
        <w:t xml:space="preserve"> de las entidades públicas de la Administración Distrital, la Veeduría Distrital a partir de la Herramienta ISO 18091:2014 acompaña este proceso en Bogotá</w:t>
      </w:r>
      <w:r w:rsidR="0032203D" w:rsidRPr="00672FFC">
        <w:rPr>
          <w:rFonts w:asciiTheme="minorHAnsi" w:hAnsiTheme="minorHAnsi"/>
          <w:sz w:val="22"/>
          <w:lang w:val="es-CO"/>
        </w:rPr>
        <w:t>.</w:t>
      </w:r>
    </w:p>
    <w:p w14:paraId="0EBD7533" w14:textId="77777777" w:rsidR="0032203D" w:rsidRPr="00672FFC" w:rsidRDefault="0032203D" w:rsidP="00672FFC">
      <w:pPr>
        <w:spacing w:after="0"/>
        <w:rPr>
          <w:rFonts w:asciiTheme="minorHAnsi" w:hAnsiTheme="minorHAnsi"/>
          <w:sz w:val="22"/>
          <w:lang w:val="es-CO"/>
        </w:rPr>
      </w:pPr>
    </w:p>
    <w:p w14:paraId="65D324F9" w14:textId="025DE68D" w:rsidR="0032203D" w:rsidRDefault="0032203D" w:rsidP="00672FFC">
      <w:pPr>
        <w:rPr>
          <w:rFonts w:asciiTheme="minorHAnsi" w:hAnsiTheme="minorHAnsi"/>
          <w:sz w:val="22"/>
          <w:lang w:val="es-CO"/>
        </w:rPr>
      </w:pPr>
      <w:r>
        <w:rPr>
          <w:rStyle w:val="Textoennegrita"/>
          <w:rFonts w:ascii="Calibri" w:eastAsia="Arial" w:hAnsi="Calibri" w:cs="Calibri"/>
          <w:b w:val="0"/>
          <w:color w:val="000000"/>
          <w:sz w:val="22"/>
        </w:rPr>
        <w:t>Por otra parte, l</w:t>
      </w:r>
      <w:r w:rsidRPr="00E9163C">
        <w:rPr>
          <w:rStyle w:val="Textoennegrita"/>
          <w:rFonts w:ascii="Calibri" w:eastAsia="Arial" w:hAnsi="Calibri" w:cs="Calibri"/>
          <w:b w:val="0"/>
          <w:color w:val="000000"/>
          <w:sz w:val="22"/>
        </w:rPr>
        <w:t>a herramienta ISO 18091:2014</w:t>
      </w:r>
      <w:r w:rsidRPr="00E9163C">
        <w:rPr>
          <w:rStyle w:val="Textoennegrita"/>
          <w:rFonts w:ascii="Calibri" w:eastAsia="Arial" w:hAnsi="Calibri" w:cs="Calibri"/>
          <w:color w:val="000000"/>
          <w:sz w:val="22"/>
        </w:rPr>
        <w:t xml:space="preserve"> </w:t>
      </w:r>
      <w:r w:rsidRPr="00E9163C">
        <w:rPr>
          <w:rFonts w:ascii="Calibri" w:hAnsi="Calibri" w:cs="Calibri"/>
          <w:color w:val="000000"/>
          <w:sz w:val="22"/>
        </w:rPr>
        <w:t xml:space="preserve">es considerada el resultado de un gran esfuerzo realizado por la Organización Internacional para la Estandarización (ISO) en materia de gobiernos locales confiables. Esto, por cuanto se constituye como un camino para recuperar y mantener la confianza de la ciudadanía en la gestión de las entidades públicas. Para ello, las Alcaldías Locales, han generado un espacio </w:t>
      </w:r>
      <w:r>
        <w:rPr>
          <w:rFonts w:ascii="Calibri" w:hAnsi="Calibri" w:cs="Calibri"/>
          <w:color w:val="000000"/>
          <w:sz w:val="22"/>
        </w:rPr>
        <w:t>con los</w:t>
      </w:r>
      <w:r w:rsidRPr="00E9163C">
        <w:rPr>
          <w:rFonts w:ascii="Calibri" w:hAnsi="Calibri" w:cs="Calibri"/>
          <w:color w:val="000000"/>
          <w:sz w:val="22"/>
        </w:rPr>
        <w:t xml:space="preserve"> Observatorios Locales Ciudadanos, con el acompañamiento permanente de la Veeduría Distrital, </w:t>
      </w:r>
      <w:r>
        <w:rPr>
          <w:rFonts w:ascii="Calibri" w:hAnsi="Calibri" w:cs="Calibri"/>
          <w:color w:val="000000"/>
          <w:sz w:val="22"/>
        </w:rPr>
        <w:t>para la actualización y</w:t>
      </w:r>
      <w:r w:rsidRPr="00E9163C">
        <w:rPr>
          <w:rFonts w:ascii="Calibri" w:hAnsi="Calibri" w:cs="Calibri"/>
          <w:color w:val="000000"/>
          <w:sz w:val="22"/>
        </w:rPr>
        <w:t xml:space="preserve"> formulado los indicadores sobre los cuales se hace control social a la </w:t>
      </w:r>
      <w:r>
        <w:rPr>
          <w:rFonts w:ascii="Calibri" w:hAnsi="Calibri" w:cs="Calibri"/>
          <w:color w:val="000000"/>
          <w:sz w:val="22"/>
        </w:rPr>
        <w:t>gestión pública.</w:t>
      </w:r>
    </w:p>
    <w:p w14:paraId="048111C9" w14:textId="08909276" w:rsidR="007F09BE" w:rsidRPr="00E9163C" w:rsidRDefault="007F09BE" w:rsidP="007F09BE">
      <w:pPr>
        <w:pStyle w:val="NormalWeb"/>
        <w:shd w:val="clear" w:color="auto" w:fill="FFFFFF"/>
        <w:jc w:val="both"/>
        <w:rPr>
          <w:rFonts w:ascii="Calibri" w:hAnsi="Calibri" w:cs="Calibri"/>
          <w:color w:val="000000"/>
          <w:sz w:val="22"/>
          <w:szCs w:val="22"/>
        </w:rPr>
      </w:pPr>
      <w:r w:rsidRPr="00E9163C">
        <w:rPr>
          <w:rFonts w:ascii="Calibri" w:hAnsi="Calibri" w:cs="Calibri"/>
          <w:color w:val="000000"/>
          <w:sz w:val="22"/>
          <w:szCs w:val="22"/>
        </w:rPr>
        <w:t xml:space="preserve">Para el caso propio de la UAESP, los </w:t>
      </w:r>
      <w:r w:rsidR="001074C5">
        <w:rPr>
          <w:rFonts w:ascii="Calibri" w:hAnsi="Calibri" w:cs="Calibri"/>
          <w:color w:val="000000"/>
          <w:sz w:val="22"/>
          <w:szCs w:val="22"/>
        </w:rPr>
        <w:t>O</w:t>
      </w:r>
      <w:r w:rsidRPr="00E9163C">
        <w:rPr>
          <w:rFonts w:ascii="Calibri" w:hAnsi="Calibri" w:cs="Calibri"/>
          <w:color w:val="000000"/>
          <w:sz w:val="22"/>
          <w:szCs w:val="22"/>
        </w:rPr>
        <w:t xml:space="preserve">bservatorios </w:t>
      </w:r>
      <w:r w:rsidR="001074C5">
        <w:rPr>
          <w:rFonts w:ascii="Calibri" w:hAnsi="Calibri" w:cs="Calibri"/>
          <w:color w:val="000000"/>
          <w:sz w:val="22"/>
          <w:szCs w:val="22"/>
        </w:rPr>
        <w:t>C</w:t>
      </w:r>
      <w:r w:rsidRPr="00E9163C">
        <w:rPr>
          <w:rFonts w:ascii="Calibri" w:hAnsi="Calibri" w:cs="Calibri"/>
          <w:color w:val="000000"/>
          <w:sz w:val="22"/>
          <w:szCs w:val="22"/>
        </w:rPr>
        <w:t xml:space="preserve">iudadanos locales en conjunto con los gobiernos locales y la </w:t>
      </w:r>
      <w:r w:rsidR="001074C5">
        <w:rPr>
          <w:rFonts w:ascii="Calibri" w:hAnsi="Calibri" w:cs="Calibri"/>
          <w:color w:val="000000"/>
          <w:sz w:val="22"/>
          <w:szCs w:val="22"/>
        </w:rPr>
        <w:t>V</w:t>
      </w:r>
      <w:r w:rsidRPr="00E9163C">
        <w:rPr>
          <w:rFonts w:ascii="Calibri" w:hAnsi="Calibri" w:cs="Calibri"/>
          <w:color w:val="000000"/>
          <w:sz w:val="22"/>
          <w:szCs w:val="22"/>
        </w:rPr>
        <w:t xml:space="preserve">eeduría Distrital, </w:t>
      </w:r>
      <w:r>
        <w:rPr>
          <w:rFonts w:ascii="Calibri" w:hAnsi="Calibri" w:cs="Calibri"/>
          <w:color w:val="000000"/>
          <w:sz w:val="22"/>
          <w:szCs w:val="22"/>
        </w:rPr>
        <w:t xml:space="preserve">en lo corrido de la vigencia 2021 </w:t>
      </w:r>
      <w:r w:rsidRPr="00E9163C">
        <w:rPr>
          <w:rFonts w:ascii="Calibri" w:hAnsi="Calibri" w:cs="Calibri"/>
          <w:color w:val="000000"/>
          <w:sz w:val="22"/>
          <w:szCs w:val="22"/>
        </w:rPr>
        <w:t>convoca</w:t>
      </w:r>
      <w:r>
        <w:rPr>
          <w:rFonts w:ascii="Calibri" w:hAnsi="Calibri" w:cs="Calibri"/>
          <w:color w:val="000000"/>
          <w:sz w:val="22"/>
          <w:szCs w:val="22"/>
        </w:rPr>
        <w:t xml:space="preserve">ron </w:t>
      </w:r>
      <w:r w:rsidRPr="00E9163C">
        <w:rPr>
          <w:rFonts w:ascii="Calibri" w:hAnsi="Calibri" w:cs="Calibri"/>
          <w:color w:val="000000"/>
          <w:sz w:val="22"/>
          <w:szCs w:val="22"/>
        </w:rPr>
        <w:t>las m</w:t>
      </w:r>
      <w:r>
        <w:rPr>
          <w:rFonts w:ascii="Calibri" w:hAnsi="Calibri" w:cs="Calibri"/>
          <w:color w:val="000000"/>
          <w:sz w:val="22"/>
          <w:szCs w:val="22"/>
        </w:rPr>
        <w:t xml:space="preserve">esas de </w:t>
      </w:r>
      <w:r w:rsidR="001074C5">
        <w:rPr>
          <w:rFonts w:ascii="Calibri" w:hAnsi="Calibri" w:cs="Calibri"/>
          <w:color w:val="000000"/>
          <w:sz w:val="22"/>
          <w:szCs w:val="22"/>
        </w:rPr>
        <w:t>P</w:t>
      </w:r>
      <w:r>
        <w:rPr>
          <w:rFonts w:ascii="Calibri" w:hAnsi="Calibri" w:cs="Calibri"/>
          <w:color w:val="000000"/>
          <w:sz w:val="22"/>
          <w:szCs w:val="22"/>
        </w:rPr>
        <w:t>actos, donde se revisaron y pactaron</w:t>
      </w:r>
      <w:r w:rsidRPr="00E9163C">
        <w:rPr>
          <w:rFonts w:ascii="Calibri" w:hAnsi="Calibri" w:cs="Calibri"/>
          <w:color w:val="000000"/>
          <w:sz w:val="22"/>
          <w:szCs w:val="22"/>
        </w:rPr>
        <w:t xml:space="preserve"> los indicadores formulados</w:t>
      </w:r>
      <w:r>
        <w:rPr>
          <w:rFonts w:ascii="Calibri" w:hAnsi="Calibri" w:cs="Calibri"/>
          <w:color w:val="000000"/>
          <w:sz w:val="22"/>
          <w:szCs w:val="22"/>
        </w:rPr>
        <w:t xml:space="preserve">, de acuerdo con la </w:t>
      </w:r>
      <w:r>
        <w:rPr>
          <w:rFonts w:ascii="Calibri" w:hAnsi="Calibri" w:cs="Calibri"/>
          <w:color w:val="000000"/>
          <w:sz w:val="22"/>
          <w:szCs w:val="22"/>
        </w:rPr>
        <w:lastRenderedPageBreak/>
        <w:t>misionalidad de la Unidad y las metas Plan de Desarrollo 2020 – 2024,</w:t>
      </w:r>
      <w:r w:rsidRPr="00E9163C">
        <w:rPr>
          <w:rFonts w:ascii="Calibri" w:hAnsi="Calibri" w:cs="Calibri"/>
          <w:color w:val="000000"/>
          <w:sz w:val="22"/>
          <w:szCs w:val="22"/>
        </w:rPr>
        <w:t xml:space="preserve"> con el fin de </w:t>
      </w:r>
      <w:r>
        <w:rPr>
          <w:rFonts w:ascii="Calibri" w:hAnsi="Calibri" w:cs="Calibri"/>
          <w:color w:val="000000"/>
          <w:sz w:val="22"/>
          <w:szCs w:val="22"/>
        </w:rPr>
        <w:t xml:space="preserve">permitir a los ciudadanos </w:t>
      </w:r>
      <w:r w:rsidRPr="00E9163C">
        <w:rPr>
          <w:rFonts w:ascii="Calibri" w:hAnsi="Calibri" w:cs="Calibri"/>
          <w:color w:val="000000"/>
          <w:sz w:val="22"/>
          <w:szCs w:val="22"/>
        </w:rPr>
        <w:t xml:space="preserve">verificar que </w:t>
      </w:r>
      <w:r>
        <w:rPr>
          <w:rFonts w:ascii="Calibri" w:hAnsi="Calibri" w:cs="Calibri"/>
          <w:color w:val="000000"/>
          <w:sz w:val="22"/>
          <w:szCs w:val="22"/>
        </w:rPr>
        <w:t xml:space="preserve">la gestión pública encaminada a garantizar la prestación de los </w:t>
      </w:r>
      <w:r w:rsidRPr="00E9163C">
        <w:rPr>
          <w:rFonts w:ascii="Calibri" w:hAnsi="Calibri" w:cs="Calibri"/>
          <w:color w:val="000000"/>
          <w:sz w:val="22"/>
          <w:szCs w:val="22"/>
        </w:rPr>
        <w:t xml:space="preserve">servicios a cargos de la Unidad se haya </w:t>
      </w:r>
      <w:r>
        <w:rPr>
          <w:rFonts w:ascii="Calibri" w:hAnsi="Calibri" w:cs="Calibri"/>
          <w:color w:val="000000"/>
          <w:sz w:val="22"/>
          <w:szCs w:val="22"/>
        </w:rPr>
        <w:t>realizado</w:t>
      </w:r>
      <w:r w:rsidRPr="00E9163C">
        <w:rPr>
          <w:rFonts w:ascii="Calibri" w:hAnsi="Calibri" w:cs="Calibri"/>
          <w:color w:val="000000"/>
          <w:sz w:val="22"/>
          <w:szCs w:val="22"/>
        </w:rPr>
        <w:t xml:space="preserve"> </w:t>
      </w:r>
      <w:r w:rsidR="001A33C1">
        <w:rPr>
          <w:rFonts w:ascii="Calibri" w:hAnsi="Calibri" w:cs="Calibri"/>
          <w:color w:val="000000"/>
          <w:sz w:val="22"/>
          <w:szCs w:val="22"/>
        </w:rPr>
        <w:t>en la</w:t>
      </w:r>
      <w:r w:rsidRPr="00E9163C">
        <w:rPr>
          <w:rFonts w:ascii="Calibri" w:hAnsi="Calibri" w:cs="Calibri"/>
          <w:color w:val="000000"/>
          <w:sz w:val="22"/>
          <w:szCs w:val="22"/>
        </w:rPr>
        <w:t xml:space="preserve"> vigencia</w:t>
      </w:r>
      <w:r w:rsidR="001A33C1">
        <w:rPr>
          <w:rFonts w:ascii="Calibri" w:hAnsi="Calibri" w:cs="Calibri"/>
          <w:color w:val="000000"/>
          <w:sz w:val="22"/>
          <w:szCs w:val="22"/>
        </w:rPr>
        <w:t xml:space="preserve"> 2020</w:t>
      </w:r>
      <w:r w:rsidRPr="00E9163C">
        <w:rPr>
          <w:rFonts w:ascii="Calibri" w:hAnsi="Calibri" w:cs="Calibri"/>
          <w:color w:val="000000"/>
          <w:sz w:val="22"/>
          <w:szCs w:val="22"/>
        </w:rPr>
        <w:t>, en términos de calidad, sostenibilidad y coherencia con las políticas públicas concordantes, propendiendo al mejoramiento de la calidad de vida de los habitantes de la ciudad dentro de su gestión.</w:t>
      </w:r>
    </w:p>
    <w:p w14:paraId="2FF8E96A" w14:textId="655381A5" w:rsidR="001A33C1" w:rsidRPr="00B837A9" w:rsidRDefault="001A33C1" w:rsidP="00B837A9">
      <w:pPr>
        <w:rPr>
          <w:rFonts w:asciiTheme="minorHAnsi" w:hAnsiTheme="minorHAnsi"/>
          <w:sz w:val="22"/>
          <w:lang w:val="es-CO"/>
        </w:rPr>
      </w:pPr>
      <w:r>
        <w:rPr>
          <w:rFonts w:asciiTheme="minorHAnsi" w:hAnsiTheme="minorHAnsi"/>
          <w:sz w:val="22"/>
          <w:lang w:val="es-CO"/>
        </w:rPr>
        <w:t>Los indicadores pactados con los cuales se realizó seguimiento a la gestión pública de la UAESP son:</w:t>
      </w:r>
    </w:p>
    <w:p w14:paraId="2A083E62" w14:textId="3CDD9B15" w:rsidR="001A33C1" w:rsidRPr="00672FFC" w:rsidRDefault="001A33C1" w:rsidP="00672FFC">
      <w:pPr>
        <w:pStyle w:val="Prrafodelista"/>
        <w:numPr>
          <w:ilvl w:val="0"/>
          <w:numId w:val="23"/>
        </w:numPr>
        <w:spacing w:after="0" w:line="240" w:lineRule="auto"/>
        <w:textAlignment w:val="baseline"/>
        <w:rPr>
          <w:rFonts w:ascii="Calibri" w:eastAsia="Times New Roman" w:hAnsi="Calibri" w:cs="Calibri"/>
          <w:color w:val="000000"/>
          <w:sz w:val="22"/>
        </w:rPr>
      </w:pPr>
      <w:r w:rsidRPr="00672FFC">
        <w:rPr>
          <w:rFonts w:ascii="Calibri" w:eastAsia="Times New Roman" w:hAnsi="Calibri" w:cs="Calibri"/>
          <w:b/>
          <w:bCs/>
          <w:color w:val="000000"/>
          <w:sz w:val="22"/>
          <w:bdr w:val="none" w:sz="0" w:space="0" w:color="auto" w:frame="1"/>
        </w:rPr>
        <w:t xml:space="preserve">Indicador 3.1.1. Cobertura, continuidad y calidad del servicio de limpieza y barrido de basuras en espacio público: </w:t>
      </w:r>
      <w:r w:rsidRPr="00672FFC">
        <w:rPr>
          <w:rFonts w:ascii="Calibri" w:eastAsia="Times New Roman" w:hAnsi="Calibri" w:cs="Calibri"/>
          <w:bCs/>
          <w:color w:val="000000"/>
          <w:sz w:val="22"/>
          <w:bdr w:val="none" w:sz="0" w:space="0" w:color="auto" w:frame="1"/>
        </w:rPr>
        <w:t xml:space="preserve">Las evidencias entregadas fueron los datos correspondientes al total de </w:t>
      </w:r>
      <w:r w:rsidRPr="00672FFC">
        <w:rPr>
          <w:rFonts w:ascii="Calibri" w:eastAsia="Times New Roman" w:hAnsi="Calibri" w:cs="Calibri"/>
          <w:color w:val="000000"/>
          <w:sz w:val="22"/>
          <w:bdr w:val="none" w:sz="0" w:space="0" w:color="auto" w:frame="1"/>
        </w:rPr>
        <w:t>barrido manual y mecánica durante la vigencia 2020 y cuadro comparativo entre 2019 y 2020, limpieza de vías puentes y plazas en la localidad</w:t>
      </w:r>
      <w:r w:rsidR="006220E7" w:rsidRPr="00672FFC">
        <w:rPr>
          <w:rFonts w:ascii="Calibri" w:eastAsia="Times New Roman" w:hAnsi="Calibri" w:cs="Calibri"/>
          <w:color w:val="000000"/>
          <w:sz w:val="22"/>
          <w:bdr w:val="none" w:sz="0" w:space="0" w:color="auto" w:frame="1"/>
        </w:rPr>
        <w:t xml:space="preserve"> objeto de control social</w:t>
      </w:r>
      <w:r w:rsidRPr="00672FFC">
        <w:rPr>
          <w:rFonts w:ascii="Calibri" w:eastAsia="Times New Roman" w:hAnsi="Calibri" w:cs="Calibri"/>
          <w:color w:val="000000"/>
          <w:sz w:val="22"/>
          <w:bdr w:val="none" w:sz="0" w:space="0" w:color="auto" w:frame="1"/>
        </w:rPr>
        <w:t xml:space="preserve"> y, el cuadro de suscriptores ubicados en la </w:t>
      </w:r>
      <w:r w:rsidR="006220E7" w:rsidRPr="00672FFC">
        <w:rPr>
          <w:rFonts w:ascii="Calibri" w:eastAsia="Times New Roman" w:hAnsi="Calibri" w:cs="Calibri"/>
          <w:color w:val="000000"/>
          <w:sz w:val="22"/>
          <w:bdr w:val="none" w:sz="0" w:space="0" w:color="auto" w:frame="1"/>
        </w:rPr>
        <w:t>misma.</w:t>
      </w:r>
    </w:p>
    <w:p w14:paraId="126FAD20" w14:textId="5B6FFE25" w:rsidR="001A33C1" w:rsidRPr="00672FFC" w:rsidRDefault="006220E7" w:rsidP="00672FFC">
      <w:pPr>
        <w:pStyle w:val="Prrafodelista"/>
        <w:numPr>
          <w:ilvl w:val="0"/>
          <w:numId w:val="23"/>
        </w:numPr>
        <w:spacing w:after="0" w:line="240" w:lineRule="auto"/>
        <w:textAlignment w:val="baseline"/>
        <w:rPr>
          <w:rFonts w:ascii="Calibri" w:eastAsia="Times New Roman" w:hAnsi="Calibri" w:cs="Calibri"/>
          <w:color w:val="000000"/>
          <w:sz w:val="22"/>
        </w:rPr>
      </w:pPr>
      <w:r w:rsidRPr="00672FFC">
        <w:rPr>
          <w:rFonts w:ascii="Calibri" w:eastAsia="Times New Roman" w:hAnsi="Calibri" w:cs="Calibri"/>
          <w:b/>
          <w:bCs/>
          <w:color w:val="000000"/>
          <w:sz w:val="22"/>
          <w:bdr w:val="none" w:sz="0" w:space="0" w:color="auto" w:frame="1"/>
        </w:rPr>
        <w:t xml:space="preserve">Indicador 3.1.2. </w:t>
      </w:r>
      <w:r w:rsidR="001A33C1" w:rsidRPr="00672FFC">
        <w:rPr>
          <w:rFonts w:ascii="Calibri" w:eastAsia="Times New Roman" w:hAnsi="Calibri" w:cs="Calibri"/>
          <w:b/>
          <w:bCs/>
          <w:color w:val="000000"/>
          <w:sz w:val="22"/>
          <w:bdr w:val="none" w:sz="0" w:space="0" w:color="auto" w:frame="1"/>
        </w:rPr>
        <w:t>Cobertura, continuidad y calidad del servicio de alumbrado público</w:t>
      </w:r>
      <w:r w:rsidRPr="00672FFC">
        <w:rPr>
          <w:rFonts w:ascii="Calibri" w:eastAsia="Times New Roman" w:hAnsi="Calibri" w:cs="Calibri"/>
          <w:b/>
          <w:bCs/>
          <w:color w:val="000000"/>
          <w:sz w:val="22"/>
          <w:bdr w:val="none" w:sz="0" w:space="0" w:color="auto" w:frame="1"/>
        </w:rPr>
        <w:t xml:space="preserve">: </w:t>
      </w:r>
      <w:r w:rsidRPr="00672FFC">
        <w:rPr>
          <w:rFonts w:ascii="Calibri" w:eastAsia="Times New Roman" w:hAnsi="Calibri" w:cs="Calibri"/>
          <w:bCs/>
          <w:color w:val="000000"/>
          <w:sz w:val="22"/>
          <w:bdr w:val="none" w:sz="0" w:space="0" w:color="auto" w:frame="1"/>
        </w:rPr>
        <w:t>Las evidencias entregadas fueron la c</w:t>
      </w:r>
      <w:r w:rsidR="001A33C1" w:rsidRPr="00672FFC">
        <w:rPr>
          <w:rFonts w:ascii="Calibri" w:eastAsia="Times New Roman" w:hAnsi="Calibri" w:cs="Calibri"/>
          <w:color w:val="000000"/>
          <w:sz w:val="22"/>
          <w:bdr w:val="none" w:sz="0" w:space="0" w:color="auto" w:frame="1"/>
        </w:rPr>
        <w:t xml:space="preserve">obertura de alumbrado público, expansiones y repotenciaciones y estadística del número de fallas atendidas a nivel local. Podas realizadas en la vigencia 2020 de árboles realizadas por Enel - </w:t>
      </w:r>
      <w:proofErr w:type="spellStart"/>
      <w:r w:rsidR="001A33C1" w:rsidRPr="00672FFC">
        <w:rPr>
          <w:rFonts w:ascii="Calibri" w:eastAsia="Times New Roman" w:hAnsi="Calibri" w:cs="Calibri"/>
          <w:color w:val="000000"/>
          <w:sz w:val="22"/>
          <w:bdr w:val="none" w:sz="0" w:space="0" w:color="auto" w:frame="1"/>
        </w:rPr>
        <w:t>Codensa</w:t>
      </w:r>
      <w:proofErr w:type="spellEnd"/>
      <w:r w:rsidR="001A33C1" w:rsidRPr="00672FFC">
        <w:rPr>
          <w:rFonts w:ascii="Calibri" w:eastAsia="Times New Roman" w:hAnsi="Calibri" w:cs="Calibri"/>
          <w:color w:val="000000"/>
          <w:sz w:val="22"/>
          <w:bdr w:val="none" w:sz="0" w:space="0" w:color="auto" w:frame="1"/>
        </w:rPr>
        <w:t>, en el marco de la prestación del servicio de alumbrado público. </w:t>
      </w:r>
    </w:p>
    <w:p w14:paraId="3AD46E36" w14:textId="10845493" w:rsidR="001A33C1" w:rsidRPr="00672FFC" w:rsidRDefault="006220E7" w:rsidP="00672FFC">
      <w:pPr>
        <w:pStyle w:val="Prrafodelista"/>
        <w:numPr>
          <w:ilvl w:val="0"/>
          <w:numId w:val="23"/>
        </w:numPr>
        <w:spacing w:after="0" w:line="240" w:lineRule="auto"/>
        <w:textAlignment w:val="baseline"/>
        <w:rPr>
          <w:rFonts w:ascii="Calibri" w:eastAsia="Times New Roman" w:hAnsi="Calibri" w:cs="Calibri"/>
          <w:color w:val="000000"/>
          <w:sz w:val="22"/>
        </w:rPr>
      </w:pPr>
      <w:r w:rsidRPr="00672FFC">
        <w:rPr>
          <w:rFonts w:ascii="Calibri" w:eastAsia="Times New Roman" w:hAnsi="Calibri" w:cs="Calibri"/>
          <w:b/>
          <w:bCs/>
          <w:color w:val="000000"/>
          <w:sz w:val="22"/>
          <w:bdr w:val="none" w:sz="0" w:space="0" w:color="auto" w:frame="1"/>
        </w:rPr>
        <w:t xml:space="preserve">4.2.1. Plan </w:t>
      </w:r>
      <w:r w:rsidR="001A33C1" w:rsidRPr="00672FFC">
        <w:rPr>
          <w:rFonts w:ascii="Calibri" w:eastAsia="Times New Roman" w:hAnsi="Calibri" w:cs="Calibri"/>
          <w:b/>
          <w:bCs/>
          <w:color w:val="000000"/>
          <w:sz w:val="22"/>
          <w:bdr w:val="none" w:sz="0" w:space="0" w:color="auto" w:frame="1"/>
        </w:rPr>
        <w:t>de gestión para el manejo integral de los residuos sólidos urbanos</w:t>
      </w:r>
      <w:r w:rsidRPr="00672FFC">
        <w:rPr>
          <w:rFonts w:ascii="Calibri" w:eastAsia="Times New Roman" w:hAnsi="Calibri" w:cs="Calibri"/>
          <w:b/>
          <w:bCs/>
          <w:color w:val="000000"/>
          <w:sz w:val="22"/>
          <w:bdr w:val="none" w:sz="0" w:space="0" w:color="auto" w:frame="1"/>
        </w:rPr>
        <w:t xml:space="preserve"> </w:t>
      </w:r>
      <w:r w:rsidRPr="00672FFC">
        <w:rPr>
          <w:rFonts w:ascii="Calibri" w:eastAsia="Times New Roman" w:hAnsi="Calibri" w:cs="Calibri"/>
          <w:bCs/>
          <w:color w:val="000000"/>
          <w:sz w:val="22"/>
          <w:bdr w:val="none" w:sz="0" w:space="0" w:color="auto" w:frame="1"/>
        </w:rPr>
        <w:t xml:space="preserve">Las evidencias entregadas fueron el </w:t>
      </w:r>
      <w:r w:rsidR="001A33C1" w:rsidRPr="00672FFC">
        <w:rPr>
          <w:rFonts w:ascii="Calibri" w:eastAsia="Times New Roman" w:hAnsi="Calibri" w:cs="Calibri"/>
          <w:color w:val="000000"/>
          <w:sz w:val="22"/>
          <w:bdr w:val="none" w:sz="0" w:space="0" w:color="auto" w:frame="1"/>
        </w:rPr>
        <w:t>Decreto 495 de 2016,</w:t>
      </w:r>
      <w:r w:rsidRPr="00672FFC">
        <w:rPr>
          <w:rFonts w:ascii="Calibri" w:eastAsia="Times New Roman" w:hAnsi="Calibri" w:cs="Calibri"/>
          <w:color w:val="000000"/>
          <w:sz w:val="22"/>
          <w:bdr w:val="none" w:sz="0" w:space="0" w:color="auto" w:frame="1"/>
        </w:rPr>
        <w:t xml:space="preserve"> el</w:t>
      </w:r>
      <w:r w:rsidR="001A33C1" w:rsidRPr="00672FFC">
        <w:rPr>
          <w:rFonts w:ascii="Calibri" w:eastAsia="Times New Roman" w:hAnsi="Calibri" w:cs="Calibri"/>
          <w:color w:val="000000"/>
          <w:sz w:val="22"/>
          <w:bdr w:val="none" w:sz="0" w:space="0" w:color="auto" w:frame="1"/>
        </w:rPr>
        <w:t xml:space="preserve"> Decreto 652 de 2018,</w:t>
      </w:r>
      <w:r w:rsidRPr="00672FFC">
        <w:rPr>
          <w:rFonts w:ascii="Calibri" w:eastAsia="Times New Roman" w:hAnsi="Calibri" w:cs="Calibri"/>
          <w:color w:val="000000"/>
          <w:sz w:val="22"/>
          <w:bdr w:val="none" w:sz="0" w:space="0" w:color="auto" w:frame="1"/>
        </w:rPr>
        <w:t xml:space="preserve"> el Decreto 312 de 2006, el DTS PGIRS y el Informe del PGIRS 2020.</w:t>
      </w:r>
    </w:p>
    <w:p w14:paraId="7C2F90D8" w14:textId="6A3C9E00" w:rsidR="001A33C1" w:rsidRPr="00672FFC" w:rsidRDefault="001A33C1" w:rsidP="00672FFC">
      <w:pPr>
        <w:pStyle w:val="Prrafodelista"/>
        <w:numPr>
          <w:ilvl w:val="0"/>
          <w:numId w:val="23"/>
        </w:numPr>
        <w:spacing w:after="0" w:line="240" w:lineRule="auto"/>
        <w:textAlignment w:val="baseline"/>
        <w:rPr>
          <w:rFonts w:ascii="Calibri" w:eastAsia="Times New Roman" w:hAnsi="Calibri" w:cs="Calibri"/>
          <w:color w:val="000000"/>
          <w:sz w:val="22"/>
        </w:rPr>
      </w:pPr>
      <w:r w:rsidRPr="00672FFC">
        <w:rPr>
          <w:rFonts w:ascii="Calibri" w:eastAsia="Times New Roman" w:hAnsi="Calibri" w:cs="Calibri"/>
          <w:b/>
          <w:bCs/>
          <w:color w:val="000000"/>
          <w:sz w:val="22"/>
          <w:bdr w:val="none" w:sz="0" w:space="0" w:color="auto" w:frame="1"/>
        </w:rPr>
        <w:t>4.2.</w:t>
      </w:r>
      <w:r w:rsidR="006220E7" w:rsidRPr="00672FFC">
        <w:rPr>
          <w:rFonts w:ascii="Calibri" w:eastAsia="Times New Roman" w:hAnsi="Calibri" w:cs="Calibri"/>
          <w:b/>
          <w:bCs/>
          <w:color w:val="000000"/>
          <w:sz w:val="22"/>
          <w:bdr w:val="none" w:sz="0" w:space="0" w:color="auto" w:frame="1"/>
        </w:rPr>
        <w:t xml:space="preserve">3. </w:t>
      </w:r>
      <w:r w:rsidRPr="00672FFC">
        <w:rPr>
          <w:rFonts w:ascii="Calibri" w:eastAsia="Times New Roman" w:hAnsi="Calibri" w:cs="Calibri"/>
          <w:b/>
          <w:bCs/>
          <w:color w:val="000000"/>
          <w:sz w:val="22"/>
          <w:bdr w:val="none" w:sz="0" w:space="0" w:color="auto" w:frame="1"/>
        </w:rPr>
        <w:t>Reutilización y reciclaje de residuos sólidos urbanos</w:t>
      </w:r>
      <w:r w:rsidR="006220E7" w:rsidRPr="00672FFC">
        <w:rPr>
          <w:rFonts w:ascii="Calibri" w:eastAsia="Times New Roman" w:hAnsi="Calibri" w:cs="Calibri"/>
          <w:b/>
          <w:bCs/>
          <w:color w:val="000000"/>
          <w:sz w:val="22"/>
          <w:bdr w:val="none" w:sz="0" w:space="0" w:color="auto" w:frame="1"/>
        </w:rPr>
        <w:t xml:space="preserve"> </w:t>
      </w:r>
      <w:r w:rsidR="006220E7" w:rsidRPr="00672FFC">
        <w:rPr>
          <w:rFonts w:ascii="Calibri" w:eastAsia="Times New Roman" w:hAnsi="Calibri" w:cs="Calibri"/>
          <w:bCs/>
          <w:color w:val="000000"/>
          <w:sz w:val="22"/>
          <w:bdr w:val="none" w:sz="0" w:space="0" w:color="auto" w:frame="1"/>
        </w:rPr>
        <w:t>Las evidencias entregadas fueron el a</w:t>
      </w:r>
      <w:r w:rsidRPr="00672FFC">
        <w:rPr>
          <w:rFonts w:ascii="Calibri" w:eastAsia="Times New Roman" w:hAnsi="Calibri" w:cs="Calibri"/>
          <w:color w:val="000000"/>
          <w:sz w:val="22"/>
          <w:bdr w:val="none" w:sz="0" w:space="0" w:color="auto" w:frame="1"/>
        </w:rPr>
        <w:t xml:space="preserve">vance del plan de inclusión, estadística del SUI (material aprovechable pesado registrado en la plataforma de la Superintendencia de Servicios Públicos Domiciliarios) a nivel distrital y número de personas capacitadas sobre separación en la fuente en la localidad </w:t>
      </w:r>
      <w:r w:rsidR="006220E7" w:rsidRPr="00672FFC">
        <w:rPr>
          <w:rFonts w:ascii="Calibri" w:eastAsia="Times New Roman" w:hAnsi="Calibri" w:cs="Calibri"/>
          <w:color w:val="000000"/>
          <w:sz w:val="22"/>
          <w:bdr w:val="none" w:sz="0" w:space="0" w:color="auto" w:frame="1"/>
        </w:rPr>
        <w:t>objeto de control social</w:t>
      </w:r>
      <w:r w:rsidRPr="00672FFC">
        <w:rPr>
          <w:rFonts w:ascii="Calibri" w:eastAsia="Times New Roman" w:hAnsi="Calibri" w:cs="Calibri"/>
          <w:color w:val="000000"/>
          <w:sz w:val="22"/>
          <w:bdr w:val="none" w:sz="0" w:space="0" w:color="auto" w:frame="1"/>
        </w:rPr>
        <w:t>. Cuadro comparativo vigencias 2019 y 2020 de estadísticas SUI y de personas capacitadas.</w:t>
      </w:r>
    </w:p>
    <w:p w14:paraId="444EA8E8" w14:textId="295AA723" w:rsidR="001A33C1" w:rsidRPr="00672FFC" w:rsidRDefault="001A33C1" w:rsidP="00672FFC">
      <w:pPr>
        <w:pStyle w:val="Prrafodelista"/>
        <w:numPr>
          <w:ilvl w:val="0"/>
          <w:numId w:val="23"/>
        </w:numPr>
        <w:spacing w:after="0" w:line="240" w:lineRule="auto"/>
        <w:textAlignment w:val="baseline"/>
        <w:rPr>
          <w:rFonts w:ascii="Calibri" w:eastAsia="Times New Roman" w:hAnsi="Calibri" w:cs="Calibri"/>
          <w:color w:val="000000"/>
          <w:sz w:val="22"/>
        </w:rPr>
      </w:pPr>
      <w:r w:rsidRPr="00672FFC">
        <w:rPr>
          <w:rFonts w:ascii="Calibri" w:eastAsia="Times New Roman" w:hAnsi="Calibri" w:cs="Calibri"/>
          <w:b/>
          <w:bCs/>
          <w:color w:val="000000"/>
          <w:sz w:val="22"/>
        </w:rPr>
        <w:t>4.2.4. Cobertura, continuidad y calidad del servicio de recolección, tratamiento y disposición de basuras</w:t>
      </w:r>
      <w:r w:rsidR="006220E7" w:rsidRPr="00672FFC">
        <w:rPr>
          <w:rFonts w:ascii="Calibri" w:eastAsia="Times New Roman" w:hAnsi="Calibri" w:cs="Calibri"/>
          <w:b/>
          <w:bCs/>
          <w:color w:val="000000"/>
          <w:sz w:val="22"/>
        </w:rPr>
        <w:t xml:space="preserve">: </w:t>
      </w:r>
      <w:r w:rsidR="006220E7" w:rsidRPr="00672FFC">
        <w:rPr>
          <w:rFonts w:ascii="Calibri" w:eastAsia="Times New Roman" w:hAnsi="Calibri" w:cs="Calibri"/>
          <w:bCs/>
          <w:color w:val="000000"/>
          <w:sz w:val="22"/>
          <w:bdr w:val="none" w:sz="0" w:space="0" w:color="auto" w:frame="1"/>
        </w:rPr>
        <w:t xml:space="preserve">Las evidencias entregadas fueron las </w:t>
      </w:r>
      <w:r w:rsidRPr="00672FFC">
        <w:rPr>
          <w:rFonts w:ascii="Calibri" w:eastAsia="Times New Roman" w:hAnsi="Calibri" w:cs="Calibri"/>
          <w:color w:val="000000"/>
          <w:sz w:val="22"/>
          <w:bdr w:val="none" w:sz="0" w:space="0" w:color="auto" w:frame="1"/>
        </w:rPr>
        <w:t>Toneladas de residuos sólidas dispuestas en el RSDJ y residuos biosanitarios durante</w:t>
      </w:r>
      <w:r w:rsidR="006220E7" w:rsidRPr="00672FFC">
        <w:rPr>
          <w:rFonts w:ascii="Calibri" w:eastAsia="Times New Roman" w:hAnsi="Calibri" w:cs="Calibri"/>
          <w:color w:val="000000"/>
          <w:sz w:val="22"/>
          <w:bdr w:val="none" w:sz="0" w:space="0" w:color="auto" w:frame="1"/>
        </w:rPr>
        <w:t xml:space="preserve"> </w:t>
      </w:r>
      <w:r w:rsidRPr="00672FFC">
        <w:rPr>
          <w:rFonts w:ascii="Calibri" w:eastAsia="Times New Roman" w:hAnsi="Calibri" w:cs="Calibri"/>
          <w:color w:val="000000"/>
          <w:sz w:val="22"/>
          <w:bdr w:val="none" w:sz="0" w:space="0" w:color="auto" w:frame="1"/>
        </w:rPr>
        <w:t>la vigencia 2020 y cuadro comparativo entre 2019 y 2020. Inventario de puntos críticos de la localidad de Engativá y su tratamiento.</w:t>
      </w:r>
    </w:p>
    <w:p w14:paraId="2FD608E6" w14:textId="31E0876E" w:rsidR="001A33C1" w:rsidRPr="00672FFC" w:rsidRDefault="006220E7" w:rsidP="00672FFC">
      <w:pPr>
        <w:pStyle w:val="Prrafodelista"/>
        <w:numPr>
          <w:ilvl w:val="0"/>
          <w:numId w:val="23"/>
        </w:numPr>
        <w:spacing w:after="0" w:line="240" w:lineRule="auto"/>
        <w:textAlignment w:val="baseline"/>
        <w:rPr>
          <w:rFonts w:ascii="Calibri" w:eastAsia="Times New Roman" w:hAnsi="Calibri" w:cs="Calibri"/>
          <w:color w:val="000000"/>
          <w:sz w:val="22"/>
        </w:rPr>
      </w:pPr>
      <w:r w:rsidRPr="00672FFC">
        <w:rPr>
          <w:rFonts w:ascii="Calibri" w:eastAsia="Times New Roman" w:hAnsi="Calibri" w:cs="Calibri"/>
          <w:b/>
          <w:bCs/>
          <w:color w:val="000000"/>
          <w:sz w:val="22"/>
        </w:rPr>
        <w:t xml:space="preserve">4.2.5. </w:t>
      </w:r>
      <w:r w:rsidR="001A33C1" w:rsidRPr="00672FFC">
        <w:rPr>
          <w:rFonts w:ascii="Calibri" w:eastAsia="Times New Roman" w:hAnsi="Calibri" w:cs="Calibri"/>
          <w:b/>
          <w:bCs/>
          <w:color w:val="000000"/>
          <w:sz w:val="22"/>
          <w:bdr w:val="none" w:sz="0" w:space="0" w:color="auto" w:frame="1"/>
        </w:rPr>
        <w:t>Mitigación del Impacto Ambiental en el Relleno Sanitario</w:t>
      </w:r>
      <w:r w:rsidRPr="00672FFC">
        <w:rPr>
          <w:rFonts w:ascii="Calibri" w:eastAsia="Times New Roman" w:hAnsi="Calibri" w:cs="Calibri"/>
          <w:b/>
          <w:bCs/>
          <w:color w:val="000000"/>
          <w:sz w:val="22"/>
          <w:bdr w:val="none" w:sz="0" w:space="0" w:color="auto" w:frame="1"/>
        </w:rPr>
        <w:t xml:space="preserve">: </w:t>
      </w:r>
      <w:r w:rsidRPr="00672FFC">
        <w:rPr>
          <w:rFonts w:ascii="Calibri" w:eastAsia="Times New Roman" w:hAnsi="Calibri" w:cs="Calibri"/>
          <w:bCs/>
          <w:color w:val="000000"/>
          <w:sz w:val="22"/>
          <w:bdr w:val="none" w:sz="0" w:space="0" w:color="auto" w:frame="1"/>
        </w:rPr>
        <w:t xml:space="preserve">Las evidencias entregadas fueron el </w:t>
      </w:r>
      <w:r w:rsidR="001A33C1" w:rsidRPr="00672FFC">
        <w:rPr>
          <w:rFonts w:ascii="Calibri" w:eastAsia="Times New Roman" w:hAnsi="Calibri" w:cs="Calibri"/>
          <w:color w:val="000000"/>
          <w:sz w:val="22"/>
          <w:bdr w:val="none" w:sz="0" w:space="0" w:color="auto" w:frame="1"/>
        </w:rPr>
        <w:t>Diagnóstico de la operación del RSDJ y el Informe de Seguimiento a la Licencia Ambiental.</w:t>
      </w:r>
    </w:p>
    <w:p w14:paraId="0A970EE0" w14:textId="420F6AB6" w:rsidR="001C6FDE" w:rsidRPr="000D04F5" w:rsidRDefault="006220E7" w:rsidP="00351464">
      <w:pPr>
        <w:pStyle w:val="Prrafodelista"/>
        <w:numPr>
          <w:ilvl w:val="0"/>
          <w:numId w:val="23"/>
        </w:numPr>
        <w:spacing w:after="0" w:line="240" w:lineRule="auto"/>
        <w:textAlignment w:val="baseline"/>
        <w:rPr>
          <w:rFonts w:ascii="Calibri" w:eastAsia="Times New Roman" w:hAnsi="Calibri" w:cs="Calibri"/>
          <w:b/>
          <w:color w:val="000000"/>
          <w:sz w:val="22"/>
        </w:rPr>
      </w:pPr>
      <w:r w:rsidRPr="00672FFC">
        <w:rPr>
          <w:rFonts w:ascii="Calibri" w:eastAsia="Times New Roman" w:hAnsi="Calibri" w:cs="Calibri"/>
          <w:b/>
          <w:bCs/>
          <w:color w:val="000000"/>
          <w:sz w:val="22"/>
        </w:rPr>
        <w:t>4.</w:t>
      </w:r>
      <w:r w:rsidRPr="00672FFC">
        <w:rPr>
          <w:rFonts w:ascii="Calibri" w:eastAsia="Times New Roman" w:hAnsi="Calibri" w:cs="Calibri"/>
          <w:b/>
          <w:color w:val="000000"/>
          <w:sz w:val="22"/>
        </w:rPr>
        <w:t xml:space="preserve">2.6. Atención a la comunidad que vive en el perímetro del Relleno Sanitario, de acuerdo con lo dispuesto por la CAR: </w:t>
      </w:r>
      <w:r w:rsidRPr="00672FFC">
        <w:rPr>
          <w:rFonts w:ascii="Calibri" w:eastAsia="Times New Roman" w:hAnsi="Calibri" w:cs="Calibri"/>
          <w:bCs/>
          <w:color w:val="000000"/>
          <w:sz w:val="22"/>
          <w:bdr w:val="none" w:sz="0" w:space="0" w:color="auto" w:frame="1"/>
        </w:rPr>
        <w:t>Las evidencias entregadas fueron los informes de supervisión y control mensuales donde se incluye la gestión social adelantada en torno a la operación de Doña Juana. Es importante indicar que este indicador solo se pacta con las Localidades de Usme y Ciudad B</w:t>
      </w:r>
      <w:r w:rsidR="00B837A9" w:rsidRPr="00672FFC">
        <w:rPr>
          <w:rFonts w:ascii="Calibri" w:eastAsia="Times New Roman" w:hAnsi="Calibri" w:cs="Calibri"/>
          <w:bCs/>
          <w:color w:val="000000"/>
          <w:sz w:val="22"/>
          <w:bdr w:val="none" w:sz="0" w:space="0" w:color="auto" w:frame="1"/>
        </w:rPr>
        <w:t>olívar, por ser el área de influencia del Predio Doña Juana.</w:t>
      </w:r>
    </w:p>
    <w:p w14:paraId="647D9165" w14:textId="77777777" w:rsidR="000D04F5" w:rsidRPr="000D04F5" w:rsidRDefault="000D04F5" w:rsidP="000D04F5">
      <w:pPr>
        <w:pStyle w:val="Prrafodelista"/>
        <w:spacing w:after="0" w:line="240" w:lineRule="auto"/>
        <w:textAlignment w:val="baseline"/>
        <w:rPr>
          <w:rFonts w:ascii="Calibri" w:eastAsia="Times New Roman" w:hAnsi="Calibri" w:cs="Calibri"/>
          <w:b/>
          <w:color w:val="000000"/>
          <w:sz w:val="22"/>
        </w:rPr>
      </w:pPr>
    </w:p>
    <w:p w14:paraId="5878C535" w14:textId="41F8402A" w:rsidR="001C6FDE" w:rsidRDefault="001C6FDE" w:rsidP="00351464">
      <w:pPr>
        <w:rPr>
          <w:rFonts w:asciiTheme="minorHAnsi" w:hAnsiTheme="minorHAnsi"/>
          <w:sz w:val="22"/>
          <w:lang w:eastAsia="es-CO"/>
        </w:rPr>
      </w:pPr>
      <w:r>
        <w:rPr>
          <w:rFonts w:asciiTheme="minorHAnsi" w:hAnsiTheme="minorHAnsi"/>
          <w:sz w:val="22"/>
          <w:lang w:eastAsia="es-CO"/>
        </w:rPr>
        <w:t>Con corte a la presentación de este informe, la Unidad está a la espera del Informe de la Veeduría Distrital donde se registra la calificación por parte de los observatorios ciudadanos, a partir de las evidencias entregadas y expuestas en las mesas de verificación y de seguimiento. Finalmente, cabe señalar que el proceso de control social adelantado en la vigencia 2021 se llevó a cabo a través de reuniones virtuales, dado la situación de pandemia.</w:t>
      </w:r>
    </w:p>
    <w:p w14:paraId="748B50E5" w14:textId="77777777" w:rsidR="001C6FDE" w:rsidRPr="00672FFC" w:rsidRDefault="001C6FDE" w:rsidP="00351464">
      <w:pPr>
        <w:rPr>
          <w:rFonts w:asciiTheme="minorHAnsi" w:hAnsiTheme="minorHAnsi"/>
          <w:sz w:val="22"/>
          <w:lang w:eastAsia="es-CO"/>
        </w:rPr>
      </w:pPr>
    </w:p>
    <w:p w14:paraId="05206A74" w14:textId="24F1CC2E"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44" w:name="_Toc92311057"/>
      <w:bookmarkStart w:id="45" w:name="_Toc92788108"/>
      <w:r w:rsidRPr="00351464">
        <w:rPr>
          <w:rFonts w:asciiTheme="majorHAnsi" w:eastAsiaTheme="majorEastAsia" w:hAnsiTheme="majorHAnsi" w:cstheme="majorBidi"/>
          <w:b/>
          <w:color w:val="385623" w:themeColor="accent6" w:themeShade="80"/>
          <w:sz w:val="32"/>
          <w:szCs w:val="32"/>
          <w:lang w:val="es-CO" w:eastAsia="es-CO"/>
        </w:rPr>
        <w:t>PRESUPUESTOS PARTICIPATIVOS</w:t>
      </w:r>
      <w:bookmarkEnd w:id="44"/>
      <w:bookmarkEnd w:id="45"/>
    </w:p>
    <w:p w14:paraId="34EF6820" w14:textId="77777777" w:rsidR="00940E98" w:rsidRDefault="00940E98" w:rsidP="00351464">
      <w:pPr>
        <w:spacing w:after="0"/>
        <w:rPr>
          <w:rFonts w:asciiTheme="minorHAnsi" w:hAnsiTheme="minorHAnsi" w:cstheme="minorHAnsi"/>
          <w:sz w:val="22"/>
          <w:lang w:val="es-CO"/>
        </w:rPr>
      </w:pPr>
    </w:p>
    <w:p w14:paraId="13BDB87F" w14:textId="1046FF0A" w:rsidR="00940E98" w:rsidRDefault="00940E98" w:rsidP="00351464">
      <w:pPr>
        <w:spacing w:after="0"/>
        <w:rPr>
          <w:rFonts w:asciiTheme="minorHAnsi" w:hAnsiTheme="minorHAnsi" w:cstheme="minorHAnsi"/>
          <w:sz w:val="22"/>
          <w:lang w:val="es-CO"/>
        </w:rPr>
      </w:pPr>
      <w:r>
        <w:rPr>
          <w:rFonts w:asciiTheme="minorHAnsi" w:hAnsiTheme="minorHAnsi" w:cstheme="minorHAnsi"/>
          <w:sz w:val="22"/>
          <w:lang w:val="es-CO"/>
        </w:rPr>
        <w:t>Bajo la coordinación por parte de la Secretaría Distrital de Gobierno, la Secretaría Distrital de Planeación y el IDPAC, y de manera articulada con la SDHT como cabeza de sector, la Unidad asistió a las jornadas de capacitación en torno a la implementación de los presupuestos participativos en la vigencia 2021.</w:t>
      </w:r>
    </w:p>
    <w:p w14:paraId="38DEACAE" w14:textId="5DDF4061" w:rsidR="00940E98" w:rsidRDefault="00940E98" w:rsidP="00351464">
      <w:pPr>
        <w:spacing w:after="0"/>
        <w:rPr>
          <w:rFonts w:asciiTheme="minorHAnsi" w:hAnsiTheme="minorHAnsi" w:cstheme="minorHAnsi"/>
          <w:sz w:val="22"/>
          <w:lang w:val="es-CO"/>
        </w:rPr>
      </w:pPr>
    </w:p>
    <w:p w14:paraId="58B5BF53" w14:textId="3D036676" w:rsidR="00940E98" w:rsidRDefault="00940E98" w:rsidP="00351464">
      <w:pPr>
        <w:spacing w:after="0"/>
        <w:rPr>
          <w:rFonts w:asciiTheme="minorHAnsi" w:hAnsiTheme="minorHAnsi" w:cstheme="minorHAnsi"/>
          <w:sz w:val="22"/>
          <w:lang w:val="es-CO"/>
        </w:rPr>
      </w:pPr>
      <w:r>
        <w:rPr>
          <w:rFonts w:asciiTheme="minorHAnsi" w:hAnsiTheme="minorHAnsi" w:cstheme="minorHAnsi"/>
          <w:sz w:val="22"/>
          <w:lang w:val="es-CO"/>
        </w:rPr>
        <w:t xml:space="preserve">Es así como se cumplió con los lineamientos establecidos para su desarrollo durante el año 2021 </w:t>
      </w:r>
      <w:r w:rsidR="0085206D">
        <w:rPr>
          <w:rFonts w:asciiTheme="minorHAnsi" w:hAnsiTheme="minorHAnsi" w:cstheme="minorHAnsi"/>
          <w:sz w:val="22"/>
          <w:lang w:val="es-CO"/>
        </w:rPr>
        <w:t>tales como la Circular 001 de 2021 y la Circular 006 de 2021.</w:t>
      </w:r>
    </w:p>
    <w:p w14:paraId="752BB73B" w14:textId="77777777" w:rsidR="00940E98" w:rsidRDefault="00940E98" w:rsidP="00351464">
      <w:pPr>
        <w:spacing w:after="0"/>
        <w:rPr>
          <w:rFonts w:asciiTheme="minorHAnsi" w:hAnsiTheme="minorHAnsi" w:cstheme="minorHAnsi"/>
          <w:sz w:val="22"/>
          <w:lang w:val="es-CO"/>
        </w:rPr>
      </w:pPr>
    </w:p>
    <w:p w14:paraId="68047DB8" w14:textId="3ACE48BE" w:rsidR="0085206D" w:rsidRDefault="00351464" w:rsidP="00351464">
      <w:pPr>
        <w:spacing w:after="0"/>
        <w:rPr>
          <w:rFonts w:asciiTheme="minorHAnsi" w:hAnsiTheme="minorHAnsi" w:cstheme="minorHAnsi"/>
          <w:sz w:val="22"/>
          <w:lang w:val="es-CO"/>
        </w:rPr>
      </w:pPr>
      <w:r w:rsidRPr="00351464">
        <w:rPr>
          <w:rFonts w:asciiTheme="minorHAnsi" w:hAnsiTheme="minorHAnsi" w:cstheme="minorHAnsi"/>
          <w:sz w:val="22"/>
          <w:lang w:val="es-CO"/>
        </w:rPr>
        <w:t>Durante el primer semestre del 2021 la Unidad recibió la solicitud de emitir concepto técnico sobre los Documentos Técnicos de Soporte – DTS remitidos por las Alcaldías Locales en el marco de los presupuestos participativos</w:t>
      </w:r>
      <w:r w:rsidR="00CB1816">
        <w:rPr>
          <w:rFonts w:asciiTheme="minorHAnsi" w:hAnsiTheme="minorHAnsi" w:cstheme="minorHAnsi"/>
          <w:sz w:val="22"/>
          <w:lang w:val="es-CO"/>
        </w:rPr>
        <w:t>, los cuales fueron revisados en el tiempo establecido y se emitió concepto considerando lo establecido en los criterios de elegibilidad y viabilidad fijados por la Unidad para el concepto de gasto “</w:t>
      </w:r>
      <w:r w:rsidR="00C9343A">
        <w:rPr>
          <w:rFonts w:ascii="Calibri" w:hAnsi="Calibri" w:cs="Calibri"/>
          <w:color w:val="000000"/>
          <w:bdr w:val="none" w:sz="0" w:space="0" w:color="auto" w:frame="1"/>
          <w:lang w:val="es-CO"/>
        </w:rPr>
        <w:t xml:space="preserve">Cambios de hábitos de consumo, separación en la fuente y reciclaje” y </w:t>
      </w:r>
      <w:r w:rsidR="00CB1816">
        <w:rPr>
          <w:rFonts w:asciiTheme="minorHAnsi" w:hAnsiTheme="minorHAnsi" w:cstheme="minorHAnsi"/>
          <w:sz w:val="22"/>
          <w:lang w:val="es-CO"/>
        </w:rPr>
        <w:t>las particularidades del territorio</w:t>
      </w:r>
      <w:r w:rsidRPr="00351464">
        <w:rPr>
          <w:rFonts w:asciiTheme="minorHAnsi" w:hAnsiTheme="minorHAnsi" w:cstheme="minorHAnsi"/>
          <w:sz w:val="22"/>
          <w:lang w:val="es-CO"/>
        </w:rPr>
        <w:t>.</w:t>
      </w:r>
      <w:r w:rsidR="00CB1816">
        <w:rPr>
          <w:rFonts w:asciiTheme="minorHAnsi" w:hAnsiTheme="minorHAnsi" w:cstheme="minorHAnsi"/>
          <w:sz w:val="22"/>
          <w:lang w:val="es-CO"/>
        </w:rPr>
        <w:t xml:space="preserve"> </w:t>
      </w:r>
      <w:r w:rsidR="00C9343A">
        <w:rPr>
          <w:rFonts w:asciiTheme="minorHAnsi" w:hAnsiTheme="minorHAnsi" w:cstheme="minorHAnsi"/>
          <w:sz w:val="22"/>
          <w:lang w:val="es-CO"/>
        </w:rPr>
        <w:t>A continuación, se relacionan los DTS revisados por localidad.</w:t>
      </w:r>
    </w:p>
    <w:p w14:paraId="63B3F3C3" w14:textId="77777777" w:rsidR="00C9343A" w:rsidRDefault="00C9343A" w:rsidP="00351464">
      <w:pPr>
        <w:spacing w:after="0"/>
        <w:rPr>
          <w:rFonts w:asciiTheme="minorHAnsi" w:hAnsiTheme="minorHAnsi" w:cstheme="minorHAnsi"/>
          <w:sz w:val="22"/>
          <w:lang w:val="es-CO"/>
        </w:rPr>
      </w:pPr>
    </w:p>
    <w:tbl>
      <w:tblPr>
        <w:tblStyle w:val="Tablaconcuadrcula4-nfasis6"/>
        <w:tblW w:w="6942" w:type="dxa"/>
        <w:jc w:val="center"/>
        <w:tblLook w:val="04A0" w:firstRow="1" w:lastRow="0" w:firstColumn="1" w:lastColumn="0" w:noHBand="0" w:noVBand="1"/>
      </w:tblPr>
      <w:tblGrid>
        <w:gridCol w:w="2830"/>
        <w:gridCol w:w="1775"/>
        <w:gridCol w:w="2337"/>
      </w:tblGrid>
      <w:tr w:rsidR="00CB1816" w:rsidRPr="00CB7C35" w14:paraId="6E42A6A2" w14:textId="77777777" w:rsidTr="00254678">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7FDA5DE" w14:textId="77777777" w:rsidR="00CB1816" w:rsidRPr="00CB7C35" w:rsidRDefault="00CB1816" w:rsidP="00254678">
            <w:pPr>
              <w:jc w:val="cente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 xml:space="preserve">Localidad – </w:t>
            </w:r>
            <w:proofErr w:type="spellStart"/>
            <w:r w:rsidRPr="00CB7C35">
              <w:rPr>
                <w:rFonts w:asciiTheme="majorHAnsi" w:eastAsia="Times New Roman" w:hAnsiTheme="majorHAnsi" w:cstheme="majorHAnsi"/>
                <w:color w:val="000000"/>
                <w:sz w:val="18"/>
                <w:szCs w:val="18"/>
                <w:lang w:val="es-CO" w:eastAsia="es-CO"/>
              </w:rPr>
              <w:t>N°</w:t>
            </w:r>
            <w:proofErr w:type="spellEnd"/>
            <w:r w:rsidRPr="00CB7C35">
              <w:rPr>
                <w:rFonts w:asciiTheme="majorHAnsi" w:eastAsia="Times New Roman" w:hAnsiTheme="majorHAnsi" w:cstheme="majorHAnsi"/>
                <w:color w:val="000000"/>
                <w:sz w:val="18"/>
                <w:szCs w:val="18"/>
                <w:lang w:val="es-CO" w:eastAsia="es-CO"/>
              </w:rPr>
              <w:t xml:space="preserve"> proyecto</w:t>
            </w:r>
          </w:p>
        </w:tc>
        <w:tc>
          <w:tcPr>
            <w:tcW w:w="1775" w:type="dxa"/>
            <w:hideMark/>
          </w:tcPr>
          <w:p w14:paraId="68D0FF4D" w14:textId="77777777" w:rsidR="00CB1816" w:rsidRPr="00CB7C35" w:rsidRDefault="00CB1816" w:rsidP="0025467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Solicitud concepto</w:t>
            </w:r>
          </w:p>
        </w:tc>
        <w:tc>
          <w:tcPr>
            <w:tcW w:w="2337" w:type="dxa"/>
            <w:hideMark/>
          </w:tcPr>
          <w:p w14:paraId="34DF1C04" w14:textId="77777777" w:rsidR="00CB1816" w:rsidRPr="00CB7C35" w:rsidRDefault="00CB1816" w:rsidP="0025467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Respuesta concepto</w:t>
            </w:r>
          </w:p>
        </w:tc>
      </w:tr>
      <w:tr w:rsidR="00CB1816" w:rsidRPr="00CB7C35" w14:paraId="1341FA18" w14:textId="77777777" w:rsidTr="002546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DFF853F"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Bosa - 1744</w:t>
            </w:r>
          </w:p>
        </w:tc>
        <w:tc>
          <w:tcPr>
            <w:tcW w:w="1775" w:type="dxa"/>
            <w:noWrap/>
            <w:hideMark/>
          </w:tcPr>
          <w:p w14:paraId="1EA7870C"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1BF4A3F0"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45FB32C8" w14:textId="77777777" w:rsidTr="00254678">
        <w:trPr>
          <w:trHeight w:val="24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5241E44"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Chapinero - 1728</w:t>
            </w:r>
          </w:p>
        </w:tc>
        <w:tc>
          <w:tcPr>
            <w:tcW w:w="1775" w:type="dxa"/>
            <w:noWrap/>
            <w:hideMark/>
          </w:tcPr>
          <w:p w14:paraId="35AA15B5"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590F9605"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3147C26F" w14:textId="77777777" w:rsidTr="002546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0D7EAE3"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Engativá - 1614</w:t>
            </w:r>
          </w:p>
        </w:tc>
        <w:tc>
          <w:tcPr>
            <w:tcW w:w="1775" w:type="dxa"/>
            <w:noWrap/>
            <w:hideMark/>
          </w:tcPr>
          <w:p w14:paraId="065AE434"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67F15B48"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51AF57E5" w14:textId="77777777" w:rsidTr="00254678">
        <w:trPr>
          <w:trHeight w:val="116"/>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8FAD7AB"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Fontibón - 1772</w:t>
            </w:r>
          </w:p>
        </w:tc>
        <w:tc>
          <w:tcPr>
            <w:tcW w:w="1775" w:type="dxa"/>
            <w:noWrap/>
            <w:hideMark/>
          </w:tcPr>
          <w:p w14:paraId="3A308F91"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74007C59"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24DDB96E" w14:textId="77777777" w:rsidTr="0025467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ECBC5E1"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Kennedy - 2119</w:t>
            </w:r>
          </w:p>
        </w:tc>
        <w:tc>
          <w:tcPr>
            <w:tcW w:w="1775" w:type="dxa"/>
            <w:noWrap/>
            <w:hideMark/>
          </w:tcPr>
          <w:p w14:paraId="7A7332D5"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30721D60"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6F456195" w14:textId="77777777" w:rsidTr="00254678">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91F645C"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Los Mártires - 2084</w:t>
            </w:r>
          </w:p>
        </w:tc>
        <w:tc>
          <w:tcPr>
            <w:tcW w:w="1775" w:type="dxa"/>
            <w:noWrap/>
            <w:hideMark/>
          </w:tcPr>
          <w:p w14:paraId="745A0E7C"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3DEAAEEC"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62FF2173" w14:textId="77777777" w:rsidTr="00254678">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3BD86C4"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Puente Aranda - 2005</w:t>
            </w:r>
          </w:p>
        </w:tc>
        <w:tc>
          <w:tcPr>
            <w:tcW w:w="1775" w:type="dxa"/>
            <w:noWrap/>
            <w:hideMark/>
          </w:tcPr>
          <w:p w14:paraId="28E7EDF0"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649FD6C5"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1E607667" w14:textId="77777777" w:rsidTr="00254678">
        <w:trPr>
          <w:trHeight w:val="245"/>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0B32978"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 xml:space="preserve">Rafael Uribe </w:t>
            </w:r>
            <w:proofErr w:type="spellStart"/>
            <w:r w:rsidRPr="00CB7C35">
              <w:rPr>
                <w:rFonts w:asciiTheme="majorHAnsi" w:eastAsia="Times New Roman" w:hAnsiTheme="majorHAnsi" w:cstheme="majorHAnsi"/>
                <w:b w:val="0"/>
                <w:bCs w:val="0"/>
                <w:color w:val="000000"/>
                <w:sz w:val="18"/>
                <w:szCs w:val="18"/>
                <w:lang w:eastAsia="es-CO"/>
              </w:rPr>
              <w:t>Uribe</w:t>
            </w:r>
            <w:proofErr w:type="spellEnd"/>
            <w:r w:rsidRPr="00CB7C35">
              <w:rPr>
                <w:rFonts w:asciiTheme="majorHAnsi" w:eastAsia="Times New Roman" w:hAnsiTheme="majorHAnsi" w:cstheme="majorHAnsi"/>
                <w:b w:val="0"/>
                <w:bCs w:val="0"/>
                <w:color w:val="000000"/>
                <w:sz w:val="18"/>
                <w:szCs w:val="18"/>
                <w:lang w:eastAsia="es-CO"/>
              </w:rPr>
              <w:t xml:space="preserve"> - 1675</w:t>
            </w:r>
          </w:p>
        </w:tc>
        <w:tc>
          <w:tcPr>
            <w:tcW w:w="1775" w:type="dxa"/>
            <w:noWrap/>
            <w:hideMark/>
          </w:tcPr>
          <w:p w14:paraId="244AC1A1"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62F2F9A7"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2E72BED2" w14:textId="77777777" w:rsidTr="0025467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5AB151F"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Suba - 2014</w:t>
            </w:r>
          </w:p>
        </w:tc>
        <w:tc>
          <w:tcPr>
            <w:tcW w:w="1775" w:type="dxa"/>
            <w:noWrap/>
            <w:hideMark/>
          </w:tcPr>
          <w:p w14:paraId="3F563FF2"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6AE00027"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16DF03D7" w14:textId="77777777" w:rsidTr="00254678">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0F5270"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Sumapaz - 1669</w:t>
            </w:r>
          </w:p>
        </w:tc>
        <w:tc>
          <w:tcPr>
            <w:tcW w:w="1775" w:type="dxa"/>
            <w:noWrap/>
            <w:hideMark/>
          </w:tcPr>
          <w:p w14:paraId="7DDA457C"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39A8AC19"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5A1F873D" w14:textId="77777777" w:rsidTr="0025467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4A310E5"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eastAsia="es-CO"/>
              </w:rPr>
              <w:t>Usaquén - 1955</w:t>
            </w:r>
          </w:p>
        </w:tc>
        <w:tc>
          <w:tcPr>
            <w:tcW w:w="1775" w:type="dxa"/>
            <w:noWrap/>
            <w:hideMark/>
          </w:tcPr>
          <w:p w14:paraId="7ECBE719"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6F6D95FA" w14:textId="77777777" w:rsidR="00CB1816" w:rsidRPr="00CB7C35" w:rsidRDefault="00CB1816" w:rsidP="002546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r w:rsidR="00CB1816" w:rsidRPr="00CB7C35" w14:paraId="3499B338" w14:textId="77777777" w:rsidTr="00254678">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6940CE6" w14:textId="77777777" w:rsidR="00CB1816" w:rsidRPr="00CB7C35" w:rsidRDefault="00CB1816" w:rsidP="00254678">
            <w:pPr>
              <w:rPr>
                <w:rFonts w:asciiTheme="majorHAnsi" w:eastAsia="Times New Roman" w:hAnsiTheme="majorHAnsi" w:cstheme="majorHAnsi"/>
                <w:b w:val="0"/>
                <w:bCs w:val="0"/>
                <w:color w:val="000000"/>
                <w:sz w:val="18"/>
                <w:szCs w:val="18"/>
                <w:lang w:val="es-CO" w:eastAsia="es-CO"/>
              </w:rPr>
            </w:pPr>
            <w:r w:rsidRPr="00CB7C35">
              <w:rPr>
                <w:rFonts w:asciiTheme="majorHAnsi" w:eastAsia="Times New Roman" w:hAnsiTheme="majorHAnsi" w:cstheme="majorHAnsi"/>
                <w:b w:val="0"/>
                <w:bCs w:val="0"/>
                <w:color w:val="000000"/>
                <w:sz w:val="18"/>
                <w:szCs w:val="18"/>
                <w:lang w:val="es-CO" w:eastAsia="es-CO"/>
              </w:rPr>
              <w:t>Usme</w:t>
            </w:r>
            <w:r w:rsidRPr="00CB7C35">
              <w:rPr>
                <w:rFonts w:asciiTheme="majorHAnsi" w:eastAsia="Times New Roman" w:hAnsiTheme="majorHAnsi" w:cstheme="majorHAnsi"/>
                <w:b w:val="0"/>
                <w:bCs w:val="0"/>
                <w:color w:val="000000"/>
                <w:sz w:val="18"/>
                <w:szCs w:val="18"/>
                <w:lang w:eastAsia="es-CO"/>
              </w:rPr>
              <w:t xml:space="preserve"> - 1816</w:t>
            </w:r>
          </w:p>
        </w:tc>
        <w:tc>
          <w:tcPr>
            <w:tcW w:w="1775" w:type="dxa"/>
            <w:noWrap/>
            <w:hideMark/>
          </w:tcPr>
          <w:p w14:paraId="78BF8FF2"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si</w:t>
            </w:r>
          </w:p>
        </w:tc>
        <w:tc>
          <w:tcPr>
            <w:tcW w:w="2337" w:type="dxa"/>
            <w:noWrap/>
            <w:hideMark/>
          </w:tcPr>
          <w:p w14:paraId="68022030" w14:textId="77777777" w:rsidR="00CB1816" w:rsidRPr="00CB7C35" w:rsidRDefault="00CB1816" w:rsidP="0025467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Favorable</w:t>
            </w:r>
          </w:p>
        </w:tc>
      </w:tr>
    </w:tbl>
    <w:p w14:paraId="077D46C3" w14:textId="77777777" w:rsidR="00CB1816" w:rsidRDefault="00CB1816" w:rsidP="00CB1816">
      <w:pPr>
        <w:spacing w:after="0"/>
        <w:jc w:val="center"/>
        <w:rPr>
          <w:rFonts w:cstheme="minorHAnsi"/>
          <w:sz w:val="18"/>
          <w:szCs w:val="18"/>
        </w:rPr>
      </w:pPr>
      <w:r w:rsidRPr="00A850E9">
        <w:rPr>
          <w:rFonts w:cstheme="minorHAnsi"/>
          <w:sz w:val="18"/>
          <w:szCs w:val="18"/>
        </w:rPr>
        <w:t>FUENTE: Construcción propia Oficina Asesora de Planeación, UAESP.</w:t>
      </w:r>
    </w:p>
    <w:p w14:paraId="3ADEDD1E" w14:textId="77777777" w:rsidR="0085206D" w:rsidRDefault="0085206D" w:rsidP="00351464">
      <w:pPr>
        <w:spacing w:after="0"/>
        <w:rPr>
          <w:rFonts w:asciiTheme="minorHAnsi" w:hAnsiTheme="minorHAnsi" w:cstheme="minorHAnsi"/>
          <w:sz w:val="22"/>
          <w:lang w:val="es-CO"/>
        </w:rPr>
      </w:pPr>
    </w:p>
    <w:p w14:paraId="29A2CE31" w14:textId="3D29A514" w:rsidR="00DC685F" w:rsidRPr="00672FFC" w:rsidRDefault="00DC685F" w:rsidP="00672FFC">
      <w:pPr>
        <w:shd w:val="clear" w:color="auto" w:fill="FFFFFF"/>
        <w:textAlignment w:val="baseline"/>
        <w:rPr>
          <w:rFonts w:asciiTheme="minorHAnsi" w:hAnsiTheme="minorHAnsi" w:cstheme="minorHAnsi"/>
          <w:sz w:val="22"/>
          <w:lang w:val="es-CO"/>
        </w:rPr>
      </w:pPr>
      <w:r>
        <w:rPr>
          <w:rFonts w:asciiTheme="minorHAnsi" w:hAnsiTheme="minorHAnsi" w:cstheme="minorHAnsi"/>
          <w:sz w:val="22"/>
          <w:lang w:val="es-CO"/>
        </w:rPr>
        <w:t>Por otra parte, e</w:t>
      </w:r>
      <w:r w:rsidRPr="00672FFC">
        <w:rPr>
          <w:rFonts w:asciiTheme="minorHAnsi" w:hAnsiTheme="minorHAnsi" w:cstheme="minorHAnsi"/>
          <w:sz w:val="22"/>
          <w:lang w:val="es-CO"/>
        </w:rPr>
        <w:t>n el mes de agosto de 2021 realizó la actualización de los criterios de elegibilidad y viabilidad de los conceptos de gasto d</w:t>
      </w:r>
      <w:r w:rsidRPr="00DC685F">
        <w:rPr>
          <w:rFonts w:asciiTheme="minorHAnsi" w:hAnsiTheme="minorHAnsi" w:cstheme="minorHAnsi"/>
          <w:sz w:val="22"/>
          <w:lang w:val="es-CO"/>
        </w:rPr>
        <w:t xml:space="preserve">e </w:t>
      </w:r>
      <w:r>
        <w:rPr>
          <w:rFonts w:asciiTheme="minorHAnsi" w:hAnsiTheme="minorHAnsi" w:cstheme="minorHAnsi"/>
          <w:sz w:val="22"/>
          <w:lang w:val="es-CO"/>
        </w:rPr>
        <w:t>“</w:t>
      </w:r>
      <w:r w:rsidRPr="00672FFC">
        <w:rPr>
          <w:rFonts w:asciiTheme="minorHAnsi" w:hAnsiTheme="minorHAnsi" w:cstheme="minorHAnsi"/>
          <w:sz w:val="22"/>
          <w:lang w:val="es-CO"/>
        </w:rPr>
        <w:t>Cambios de hábitos de consumo, separación en la fuente y reciclaje</w:t>
      </w:r>
      <w:r>
        <w:rPr>
          <w:rFonts w:asciiTheme="minorHAnsi" w:hAnsiTheme="minorHAnsi" w:cstheme="minorHAnsi"/>
          <w:sz w:val="22"/>
          <w:lang w:val="es-CO"/>
        </w:rPr>
        <w:t>”</w:t>
      </w:r>
      <w:r w:rsidRPr="00DC685F">
        <w:rPr>
          <w:rFonts w:asciiTheme="minorHAnsi" w:hAnsiTheme="minorHAnsi" w:cstheme="minorHAnsi"/>
          <w:sz w:val="22"/>
          <w:lang w:val="es-CO"/>
        </w:rPr>
        <w:t xml:space="preserve"> y </w:t>
      </w:r>
      <w:r>
        <w:rPr>
          <w:rFonts w:asciiTheme="minorHAnsi" w:hAnsiTheme="minorHAnsi" w:cstheme="minorHAnsi"/>
          <w:sz w:val="22"/>
          <w:lang w:val="es-CO"/>
        </w:rPr>
        <w:t>“</w:t>
      </w:r>
      <w:r w:rsidRPr="00672FFC">
        <w:rPr>
          <w:rFonts w:asciiTheme="minorHAnsi" w:hAnsiTheme="minorHAnsi" w:cstheme="minorHAnsi"/>
          <w:sz w:val="22"/>
          <w:lang w:val="es-CO"/>
        </w:rPr>
        <w:t>Energías Alternativas</w:t>
      </w:r>
      <w:r w:rsidRPr="00DC685F">
        <w:rPr>
          <w:rFonts w:asciiTheme="minorHAnsi" w:hAnsiTheme="minorHAnsi" w:cstheme="minorHAnsi"/>
          <w:sz w:val="22"/>
          <w:lang w:val="es-CO"/>
        </w:rPr>
        <w:t xml:space="preserve"> </w:t>
      </w:r>
      <w:r w:rsidRPr="00672FFC">
        <w:rPr>
          <w:rFonts w:asciiTheme="minorHAnsi" w:hAnsiTheme="minorHAnsi" w:cstheme="minorHAnsi"/>
          <w:sz w:val="22"/>
          <w:lang w:val="es-CO"/>
        </w:rPr>
        <w:t>para</w:t>
      </w:r>
      <w:r w:rsidRPr="00DC685F">
        <w:rPr>
          <w:rFonts w:asciiTheme="minorHAnsi" w:hAnsiTheme="minorHAnsi" w:cstheme="minorHAnsi"/>
          <w:sz w:val="22"/>
          <w:lang w:val="es-CO"/>
        </w:rPr>
        <w:t xml:space="preserve"> </w:t>
      </w:r>
      <w:r w:rsidRPr="00672FFC">
        <w:rPr>
          <w:rFonts w:asciiTheme="minorHAnsi" w:hAnsiTheme="minorHAnsi" w:cstheme="minorHAnsi"/>
          <w:sz w:val="22"/>
          <w:lang w:val="es-CO"/>
        </w:rPr>
        <w:t>el</w:t>
      </w:r>
      <w:r w:rsidRPr="00DC685F">
        <w:rPr>
          <w:rFonts w:asciiTheme="minorHAnsi" w:hAnsiTheme="minorHAnsi" w:cstheme="minorHAnsi"/>
          <w:sz w:val="22"/>
          <w:lang w:val="es-CO"/>
        </w:rPr>
        <w:t xml:space="preserve"> </w:t>
      </w:r>
      <w:r w:rsidRPr="00672FFC">
        <w:rPr>
          <w:rFonts w:asciiTheme="minorHAnsi" w:hAnsiTheme="minorHAnsi" w:cstheme="minorHAnsi"/>
          <w:sz w:val="22"/>
          <w:lang w:val="es-CO"/>
        </w:rPr>
        <w:t>área</w:t>
      </w:r>
      <w:r w:rsidRPr="00DC685F">
        <w:rPr>
          <w:rFonts w:asciiTheme="minorHAnsi" w:hAnsiTheme="minorHAnsi" w:cstheme="minorHAnsi"/>
          <w:sz w:val="22"/>
          <w:lang w:val="es-CO"/>
        </w:rPr>
        <w:t xml:space="preserve"> </w:t>
      </w:r>
      <w:r w:rsidRPr="00672FFC">
        <w:rPr>
          <w:rFonts w:asciiTheme="minorHAnsi" w:hAnsiTheme="minorHAnsi" w:cstheme="minorHAnsi"/>
          <w:sz w:val="22"/>
          <w:lang w:val="es-CO"/>
        </w:rPr>
        <w:t>rural</w:t>
      </w:r>
      <w:r>
        <w:rPr>
          <w:rFonts w:asciiTheme="minorHAnsi" w:hAnsiTheme="minorHAnsi" w:cstheme="minorHAnsi"/>
          <w:sz w:val="22"/>
          <w:lang w:val="es-CO"/>
        </w:rPr>
        <w:t>”</w:t>
      </w:r>
      <w:r w:rsidRPr="00672FFC">
        <w:rPr>
          <w:rFonts w:asciiTheme="minorHAnsi" w:hAnsiTheme="minorHAnsi" w:cstheme="minorHAnsi"/>
          <w:sz w:val="22"/>
          <w:lang w:val="es-CO"/>
        </w:rPr>
        <w:t xml:space="preserve"> en el marco de la Fase II de Presupuestos Par</w:t>
      </w:r>
      <w:r w:rsidRPr="00DC685F">
        <w:rPr>
          <w:rFonts w:asciiTheme="minorHAnsi" w:hAnsiTheme="minorHAnsi" w:cstheme="minorHAnsi"/>
          <w:sz w:val="22"/>
          <w:lang w:val="es-CO"/>
        </w:rPr>
        <w:t xml:space="preserve">ticipativos para dicha vigencia, la cual fue presentada a la </w:t>
      </w:r>
      <w:r>
        <w:rPr>
          <w:rFonts w:asciiTheme="minorHAnsi" w:hAnsiTheme="minorHAnsi" w:cstheme="minorHAnsi"/>
          <w:sz w:val="22"/>
          <w:lang w:val="es-CO"/>
        </w:rPr>
        <w:t>Secretaría Distrital del Hábitat como cabeza de sector y a la Secretaría Distrital de Planeación como entidad coordinadora de este proceso a nivel Distrital.</w:t>
      </w:r>
    </w:p>
    <w:p w14:paraId="2CD10F63" w14:textId="4A8CEA91" w:rsidR="00DC685F" w:rsidRDefault="00DC685F" w:rsidP="00672FFC">
      <w:pPr>
        <w:shd w:val="clear" w:color="auto" w:fill="FFFFFF"/>
        <w:spacing w:after="0" w:line="240" w:lineRule="auto"/>
        <w:textAlignment w:val="baseline"/>
        <w:rPr>
          <w:rFonts w:asciiTheme="minorHAnsi" w:hAnsiTheme="minorHAnsi" w:cstheme="minorHAnsi"/>
          <w:sz w:val="22"/>
          <w:lang w:val="es-CO"/>
        </w:rPr>
      </w:pPr>
      <w:r>
        <w:rPr>
          <w:rFonts w:asciiTheme="minorHAnsi" w:hAnsiTheme="minorHAnsi" w:cstheme="minorHAnsi"/>
          <w:sz w:val="22"/>
          <w:lang w:val="es-CO"/>
        </w:rPr>
        <w:t xml:space="preserve">Las modificaciones se fundamentaron en la actualización en la descripción del </w:t>
      </w:r>
      <w:r w:rsidRPr="00672FFC">
        <w:rPr>
          <w:rFonts w:asciiTheme="minorHAnsi" w:hAnsiTheme="minorHAnsi" w:cstheme="minorHAnsi"/>
          <w:sz w:val="22"/>
          <w:lang w:val="es-CO"/>
        </w:rPr>
        <w:t>concepto de gasto</w:t>
      </w:r>
      <w:r w:rsidRPr="00DC685F">
        <w:rPr>
          <w:rFonts w:asciiTheme="minorHAnsi" w:hAnsiTheme="minorHAnsi" w:cstheme="minorHAnsi"/>
          <w:sz w:val="22"/>
          <w:lang w:val="es-CO"/>
        </w:rPr>
        <w:t xml:space="preserve"> y los criterios de elegibilidad </w:t>
      </w:r>
      <w:r>
        <w:rPr>
          <w:rFonts w:asciiTheme="minorHAnsi" w:hAnsiTheme="minorHAnsi" w:cstheme="minorHAnsi"/>
          <w:sz w:val="22"/>
          <w:lang w:val="es-CO"/>
        </w:rPr>
        <w:t xml:space="preserve">establecidos, teniendo en cuenta la información disponible a la fecha que permitió dar mayor precisión a los criterios de elegibilidad desde el punto de vista </w:t>
      </w:r>
      <w:r>
        <w:rPr>
          <w:rFonts w:asciiTheme="minorHAnsi" w:hAnsiTheme="minorHAnsi" w:cstheme="minorHAnsi"/>
          <w:sz w:val="22"/>
          <w:lang w:val="es-CO"/>
        </w:rPr>
        <w:lastRenderedPageBreak/>
        <w:t>técnico. A la fecha de este informe está pendiente concertar una reunión con la SDHT y la SDP para determinar la manera de concretar la actualización del concepto de gasto “</w:t>
      </w:r>
      <w:r w:rsidRPr="00D312B9">
        <w:rPr>
          <w:rFonts w:asciiTheme="minorHAnsi" w:hAnsiTheme="minorHAnsi" w:cstheme="minorHAnsi"/>
          <w:sz w:val="22"/>
          <w:lang w:val="es-CO"/>
        </w:rPr>
        <w:t>Energías Alternativas</w:t>
      </w:r>
      <w:r w:rsidRPr="00DC685F">
        <w:rPr>
          <w:rFonts w:asciiTheme="minorHAnsi" w:hAnsiTheme="minorHAnsi" w:cstheme="minorHAnsi"/>
          <w:sz w:val="22"/>
          <w:lang w:val="es-CO"/>
        </w:rPr>
        <w:t xml:space="preserve"> </w:t>
      </w:r>
      <w:r w:rsidRPr="00D312B9">
        <w:rPr>
          <w:rFonts w:asciiTheme="minorHAnsi" w:hAnsiTheme="minorHAnsi" w:cstheme="minorHAnsi"/>
          <w:sz w:val="22"/>
          <w:lang w:val="es-CO"/>
        </w:rPr>
        <w:t>para</w:t>
      </w:r>
      <w:r w:rsidRPr="00DC685F">
        <w:rPr>
          <w:rFonts w:asciiTheme="minorHAnsi" w:hAnsiTheme="minorHAnsi" w:cstheme="minorHAnsi"/>
          <w:sz w:val="22"/>
          <w:lang w:val="es-CO"/>
        </w:rPr>
        <w:t xml:space="preserve"> </w:t>
      </w:r>
      <w:r w:rsidRPr="00D312B9">
        <w:rPr>
          <w:rFonts w:asciiTheme="minorHAnsi" w:hAnsiTheme="minorHAnsi" w:cstheme="minorHAnsi"/>
          <w:sz w:val="22"/>
          <w:lang w:val="es-CO"/>
        </w:rPr>
        <w:t>el</w:t>
      </w:r>
      <w:r w:rsidRPr="00DC685F">
        <w:rPr>
          <w:rFonts w:asciiTheme="minorHAnsi" w:hAnsiTheme="minorHAnsi" w:cstheme="minorHAnsi"/>
          <w:sz w:val="22"/>
          <w:lang w:val="es-CO"/>
        </w:rPr>
        <w:t xml:space="preserve"> </w:t>
      </w:r>
      <w:r w:rsidRPr="00D312B9">
        <w:rPr>
          <w:rFonts w:asciiTheme="minorHAnsi" w:hAnsiTheme="minorHAnsi" w:cstheme="minorHAnsi"/>
          <w:sz w:val="22"/>
          <w:lang w:val="es-CO"/>
        </w:rPr>
        <w:t>área</w:t>
      </w:r>
      <w:r w:rsidRPr="00DC685F">
        <w:rPr>
          <w:rFonts w:asciiTheme="minorHAnsi" w:hAnsiTheme="minorHAnsi" w:cstheme="minorHAnsi"/>
          <w:sz w:val="22"/>
          <w:lang w:val="es-CO"/>
        </w:rPr>
        <w:t xml:space="preserve"> </w:t>
      </w:r>
      <w:r w:rsidRPr="00D312B9">
        <w:rPr>
          <w:rFonts w:asciiTheme="minorHAnsi" w:hAnsiTheme="minorHAnsi" w:cstheme="minorHAnsi"/>
          <w:sz w:val="22"/>
          <w:lang w:val="es-CO"/>
        </w:rPr>
        <w:t>rural</w:t>
      </w:r>
      <w:r>
        <w:rPr>
          <w:rFonts w:asciiTheme="minorHAnsi" w:hAnsiTheme="minorHAnsi" w:cstheme="minorHAnsi"/>
          <w:sz w:val="22"/>
          <w:lang w:val="es-CO"/>
        </w:rPr>
        <w:t xml:space="preserve">” el cual desde lo propuesto por la Unidad se propone </w:t>
      </w:r>
      <w:r w:rsidR="00620D27">
        <w:rPr>
          <w:rFonts w:asciiTheme="minorHAnsi" w:hAnsiTheme="minorHAnsi" w:cstheme="minorHAnsi"/>
          <w:sz w:val="22"/>
          <w:lang w:val="es-CO"/>
        </w:rPr>
        <w:t xml:space="preserve">su actualización </w:t>
      </w:r>
      <w:r w:rsidR="00620D27">
        <w:rPr>
          <w:rFonts w:ascii="Calibri" w:hAnsi="Calibri" w:cs="Calibri"/>
          <w:color w:val="000000"/>
          <w:bdr w:val="none" w:sz="0" w:space="0" w:color="auto" w:frame="1"/>
        </w:rPr>
        <w:t xml:space="preserve">orientada al </w:t>
      </w:r>
      <w:r w:rsidR="00620D27">
        <w:rPr>
          <w:rFonts w:ascii="Calibri" w:hAnsi="Calibri" w:cs="Calibri"/>
          <w:color w:val="000000"/>
          <w:bdr w:val="none" w:sz="0" w:space="0" w:color="auto" w:frame="1"/>
          <w:lang w:val="es-CO"/>
        </w:rPr>
        <w:t>Aprovechamiento y valorización de los residuos sólidos</w:t>
      </w:r>
      <w:r w:rsidR="00620D27">
        <w:rPr>
          <w:rFonts w:asciiTheme="minorHAnsi" w:hAnsiTheme="minorHAnsi" w:cstheme="minorHAnsi"/>
          <w:sz w:val="22"/>
          <w:lang w:val="es-CO"/>
        </w:rPr>
        <w:t>, aplicada no solo a las áreas rurales, sino que, involucra también el área urbana con aplicación en las 20 localidades del D.C.</w:t>
      </w:r>
    </w:p>
    <w:p w14:paraId="1EA2F122" w14:textId="77777777" w:rsidR="00DC685F" w:rsidRDefault="00DC685F" w:rsidP="00351464">
      <w:pPr>
        <w:spacing w:after="0"/>
        <w:rPr>
          <w:rFonts w:asciiTheme="minorHAnsi" w:hAnsiTheme="minorHAnsi" w:cstheme="minorHAnsi"/>
          <w:sz w:val="22"/>
          <w:lang w:val="es-CO"/>
        </w:rPr>
      </w:pPr>
    </w:p>
    <w:p w14:paraId="47A08D93" w14:textId="2B582ACA" w:rsidR="00351464" w:rsidRPr="00351464" w:rsidRDefault="00620D27" w:rsidP="00351464">
      <w:pPr>
        <w:spacing w:after="0"/>
        <w:rPr>
          <w:rFonts w:asciiTheme="minorHAnsi" w:hAnsiTheme="minorHAnsi" w:cstheme="minorHAnsi"/>
          <w:sz w:val="22"/>
          <w:lang w:val="es-CO"/>
        </w:rPr>
      </w:pPr>
      <w:r>
        <w:rPr>
          <w:rFonts w:asciiTheme="minorHAnsi" w:hAnsiTheme="minorHAnsi" w:cstheme="minorHAnsi"/>
          <w:sz w:val="22"/>
          <w:lang w:val="es-CO"/>
        </w:rPr>
        <w:t xml:space="preserve">Continuando con lo establecido, a partir del mes de septiembre la Unidad asistió a las reuniones preparatorias, asambleas temáticas, laboratorios cívicos y comités de rúbrica convocadas por las Alcaldías Locales, </w:t>
      </w:r>
      <w:r w:rsidR="00351464" w:rsidRPr="00351464">
        <w:rPr>
          <w:rFonts w:asciiTheme="minorHAnsi" w:hAnsiTheme="minorHAnsi" w:cstheme="minorHAnsi"/>
          <w:sz w:val="22"/>
          <w:lang w:val="es-CO"/>
        </w:rPr>
        <w:t xml:space="preserve">se revisaron 231 iniciativas </w:t>
      </w:r>
      <w:r>
        <w:rPr>
          <w:rFonts w:asciiTheme="minorHAnsi" w:hAnsiTheme="minorHAnsi" w:cstheme="minorHAnsi"/>
          <w:sz w:val="22"/>
          <w:lang w:val="es-CO"/>
        </w:rPr>
        <w:t xml:space="preserve">ciudadanas </w:t>
      </w:r>
      <w:r w:rsidR="00351464" w:rsidRPr="00351464">
        <w:rPr>
          <w:rFonts w:asciiTheme="minorHAnsi" w:hAnsiTheme="minorHAnsi" w:cstheme="minorHAnsi"/>
          <w:sz w:val="22"/>
          <w:lang w:val="es-CO"/>
        </w:rPr>
        <w:t>inscritas en la Plataforma de Gobierno Abierto</w:t>
      </w:r>
      <w:r>
        <w:rPr>
          <w:rFonts w:asciiTheme="minorHAnsi" w:hAnsiTheme="minorHAnsi" w:cstheme="minorHAnsi"/>
          <w:sz w:val="22"/>
          <w:lang w:val="es-CO"/>
        </w:rPr>
        <w:t xml:space="preserve"> y se emitió los conceptos de aprobación o rechazo, de acuerdo con los criterios de elegibilidad y viabilidad actualizados para el concepto de gasto “</w:t>
      </w:r>
      <w:r w:rsidRPr="00D312B9">
        <w:rPr>
          <w:rFonts w:asciiTheme="minorHAnsi" w:hAnsiTheme="minorHAnsi" w:cstheme="minorHAnsi"/>
          <w:sz w:val="22"/>
          <w:lang w:val="es-CO"/>
        </w:rPr>
        <w:t>Cambios de hábitos de consumo, separación en la fuente y reciclaje</w:t>
      </w:r>
      <w:r>
        <w:rPr>
          <w:rFonts w:asciiTheme="minorHAnsi" w:hAnsiTheme="minorHAnsi" w:cstheme="minorHAnsi"/>
          <w:sz w:val="22"/>
          <w:lang w:val="es-CO"/>
        </w:rPr>
        <w:t>”</w:t>
      </w:r>
      <w:r w:rsidR="00351464" w:rsidRPr="00351464">
        <w:rPr>
          <w:rFonts w:asciiTheme="minorHAnsi" w:hAnsiTheme="minorHAnsi" w:cstheme="minorHAnsi"/>
          <w:sz w:val="22"/>
          <w:vertAlign w:val="superscript"/>
          <w:lang w:val="es-CO"/>
        </w:rPr>
        <w:footnoteReference w:id="6"/>
      </w:r>
      <w:r>
        <w:rPr>
          <w:rFonts w:asciiTheme="minorHAnsi" w:hAnsiTheme="minorHAnsi" w:cstheme="minorHAnsi"/>
          <w:sz w:val="22"/>
          <w:lang w:val="es-CO"/>
        </w:rPr>
        <w:t>. A continuación, se relacionan las iniciativas revisadas por localidad.</w:t>
      </w:r>
    </w:p>
    <w:p w14:paraId="75642B66" w14:textId="672B0076" w:rsidR="00351464" w:rsidRDefault="00351464" w:rsidP="00351464">
      <w:pPr>
        <w:spacing w:after="0"/>
        <w:rPr>
          <w:rFonts w:asciiTheme="minorHAnsi" w:hAnsiTheme="minorHAnsi" w:cstheme="minorHAnsi"/>
          <w:sz w:val="22"/>
          <w:lang w:val="es-CO"/>
        </w:rPr>
      </w:pPr>
    </w:p>
    <w:p w14:paraId="77BDA793" w14:textId="77777777" w:rsidR="00252B6E" w:rsidRPr="00351464" w:rsidRDefault="00252B6E" w:rsidP="00351464">
      <w:pPr>
        <w:spacing w:after="0"/>
        <w:rPr>
          <w:rFonts w:asciiTheme="minorHAnsi" w:hAnsiTheme="minorHAnsi" w:cstheme="minorHAnsi"/>
          <w:sz w:val="22"/>
          <w:lang w:val="es-CO"/>
        </w:rPr>
      </w:pPr>
    </w:p>
    <w:tbl>
      <w:tblPr>
        <w:tblStyle w:val="Tablaconcuadrcula4-nfasis6"/>
        <w:tblW w:w="8828" w:type="dxa"/>
        <w:jc w:val="center"/>
        <w:tblLook w:val="04A0" w:firstRow="1" w:lastRow="0" w:firstColumn="1" w:lastColumn="0" w:noHBand="0" w:noVBand="1"/>
      </w:tblPr>
      <w:tblGrid>
        <w:gridCol w:w="2830"/>
        <w:gridCol w:w="1775"/>
        <w:gridCol w:w="2337"/>
        <w:gridCol w:w="1886"/>
      </w:tblGrid>
      <w:tr w:rsidR="00351464" w:rsidRPr="00CB7C35" w14:paraId="6937F22E" w14:textId="77777777" w:rsidTr="00351464">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1EE1D095" w14:textId="77777777" w:rsidR="00351464" w:rsidRPr="00CB7C35" w:rsidRDefault="00351464" w:rsidP="00351464">
            <w:pPr>
              <w:jc w:val="cente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 xml:space="preserve">LOCALIDAD </w:t>
            </w:r>
          </w:p>
        </w:tc>
        <w:tc>
          <w:tcPr>
            <w:tcW w:w="1775" w:type="dxa"/>
            <w:hideMark/>
          </w:tcPr>
          <w:p w14:paraId="580BA697" w14:textId="45A49319" w:rsidR="00351464" w:rsidRPr="00CB7C35"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proofErr w:type="spellStart"/>
            <w:r w:rsidRPr="00CB7C35">
              <w:rPr>
                <w:rFonts w:asciiTheme="majorHAnsi" w:eastAsia="Times New Roman" w:hAnsiTheme="majorHAnsi" w:cstheme="majorHAnsi"/>
                <w:color w:val="000000"/>
                <w:sz w:val="18"/>
                <w:szCs w:val="18"/>
                <w:lang w:val="es-CO" w:eastAsia="es-CO"/>
              </w:rPr>
              <w:t>N°</w:t>
            </w:r>
            <w:proofErr w:type="spellEnd"/>
            <w:r w:rsidRPr="00CB7C35">
              <w:rPr>
                <w:rFonts w:asciiTheme="majorHAnsi" w:eastAsia="Times New Roman" w:hAnsiTheme="majorHAnsi" w:cstheme="majorHAnsi"/>
                <w:color w:val="000000"/>
                <w:sz w:val="18"/>
                <w:szCs w:val="18"/>
                <w:lang w:val="es-CO" w:eastAsia="es-CO"/>
              </w:rPr>
              <w:t xml:space="preserve"> </w:t>
            </w:r>
            <w:r w:rsidR="00831CEC" w:rsidRPr="00CB7C35">
              <w:rPr>
                <w:rFonts w:asciiTheme="majorHAnsi" w:eastAsia="Times New Roman" w:hAnsiTheme="majorHAnsi" w:cstheme="majorHAnsi"/>
                <w:color w:val="000000"/>
                <w:sz w:val="18"/>
                <w:szCs w:val="18"/>
                <w:lang w:val="es-CO" w:eastAsia="es-CO"/>
              </w:rPr>
              <w:t>de iniciativas presentadas</w:t>
            </w:r>
          </w:p>
        </w:tc>
        <w:tc>
          <w:tcPr>
            <w:tcW w:w="2337" w:type="dxa"/>
            <w:hideMark/>
          </w:tcPr>
          <w:p w14:paraId="5202CD1D" w14:textId="244894E3" w:rsidR="00351464" w:rsidRPr="00CB7C35"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proofErr w:type="spellStart"/>
            <w:r w:rsidRPr="00CB7C35">
              <w:rPr>
                <w:rFonts w:asciiTheme="majorHAnsi" w:eastAsia="Times New Roman" w:hAnsiTheme="majorHAnsi" w:cstheme="majorHAnsi"/>
                <w:color w:val="000000"/>
                <w:sz w:val="18"/>
                <w:szCs w:val="18"/>
                <w:lang w:val="es-CO" w:eastAsia="es-CO"/>
              </w:rPr>
              <w:t>N°</w:t>
            </w:r>
            <w:proofErr w:type="spellEnd"/>
            <w:r w:rsidRPr="00CB7C35">
              <w:rPr>
                <w:rFonts w:asciiTheme="majorHAnsi" w:eastAsia="Times New Roman" w:hAnsiTheme="majorHAnsi" w:cstheme="majorHAnsi"/>
                <w:color w:val="000000"/>
                <w:sz w:val="18"/>
                <w:szCs w:val="18"/>
                <w:lang w:val="es-CO" w:eastAsia="es-CO"/>
              </w:rPr>
              <w:t xml:space="preserve"> </w:t>
            </w:r>
            <w:r w:rsidR="00831CEC" w:rsidRPr="00CB7C35">
              <w:rPr>
                <w:rFonts w:asciiTheme="majorHAnsi" w:eastAsia="Times New Roman" w:hAnsiTheme="majorHAnsi" w:cstheme="majorHAnsi"/>
                <w:color w:val="000000"/>
                <w:sz w:val="18"/>
                <w:szCs w:val="18"/>
                <w:lang w:val="es-CO" w:eastAsia="es-CO"/>
              </w:rPr>
              <w:t>de iniciativas aprobadas</w:t>
            </w:r>
          </w:p>
        </w:tc>
        <w:tc>
          <w:tcPr>
            <w:tcW w:w="1886" w:type="dxa"/>
          </w:tcPr>
          <w:p w14:paraId="5083BEB4" w14:textId="77777777" w:rsidR="00351464" w:rsidRPr="00CB7C35" w:rsidRDefault="00351464" w:rsidP="003514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No. de Iniciativas Rechazadas</w:t>
            </w:r>
          </w:p>
        </w:tc>
      </w:tr>
      <w:tr w:rsidR="00351464" w:rsidRPr="00CB7C35" w14:paraId="17B66C79" w14:textId="77777777" w:rsidTr="00351464">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2252B30B"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Antonio Nariño</w:t>
            </w:r>
          </w:p>
        </w:tc>
        <w:tc>
          <w:tcPr>
            <w:tcW w:w="1775" w:type="dxa"/>
            <w:noWrap/>
          </w:tcPr>
          <w:p w14:paraId="59AB68CA"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0</w:t>
            </w:r>
          </w:p>
        </w:tc>
        <w:tc>
          <w:tcPr>
            <w:tcW w:w="2337" w:type="dxa"/>
            <w:noWrap/>
          </w:tcPr>
          <w:p w14:paraId="1FDFE547"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0</w:t>
            </w:r>
          </w:p>
        </w:tc>
        <w:tc>
          <w:tcPr>
            <w:tcW w:w="1886" w:type="dxa"/>
          </w:tcPr>
          <w:p w14:paraId="6B6B8ABD"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3434E353" w14:textId="77777777" w:rsidTr="00351464">
        <w:trPr>
          <w:trHeight w:val="24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4C6C2284"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Barrios Unidos</w:t>
            </w:r>
          </w:p>
        </w:tc>
        <w:tc>
          <w:tcPr>
            <w:tcW w:w="1775" w:type="dxa"/>
            <w:noWrap/>
          </w:tcPr>
          <w:p w14:paraId="6B750382"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0</w:t>
            </w:r>
          </w:p>
        </w:tc>
        <w:tc>
          <w:tcPr>
            <w:tcW w:w="2337" w:type="dxa"/>
            <w:noWrap/>
          </w:tcPr>
          <w:p w14:paraId="03147F1A"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0</w:t>
            </w:r>
          </w:p>
        </w:tc>
        <w:tc>
          <w:tcPr>
            <w:tcW w:w="1886" w:type="dxa"/>
          </w:tcPr>
          <w:p w14:paraId="445CB913"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7F414C98" w14:textId="77777777" w:rsidTr="003514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6C01B453"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Bosa</w:t>
            </w:r>
          </w:p>
        </w:tc>
        <w:tc>
          <w:tcPr>
            <w:tcW w:w="1775" w:type="dxa"/>
            <w:noWrap/>
          </w:tcPr>
          <w:p w14:paraId="186FD7CE"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13</w:t>
            </w:r>
          </w:p>
        </w:tc>
        <w:tc>
          <w:tcPr>
            <w:tcW w:w="2337" w:type="dxa"/>
            <w:noWrap/>
          </w:tcPr>
          <w:p w14:paraId="15B6B2DC"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13</w:t>
            </w:r>
          </w:p>
        </w:tc>
        <w:tc>
          <w:tcPr>
            <w:tcW w:w="1886" w:type="dxa"/>
          </w:tcPr>
          <w:p w14:paraId="1CF85E2B"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3288B1AF" w14:textId="77777777" w:rsidTr="00351464">
        <w:trPr>
          <w:trHeight w:val="116"/>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07244D2C"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Chapinero</w:t>
            </w:r>
          </w:p>
        </w:tc>
        <w:tc>
          <w:tcPr>
            <w:tcW w:w="1775" w:type="dxa"/>
            <w:noWrap/>
          </w:tcPr>
          <w:p w14:paraId="16B13E78"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6</w:t>
            </w:r>
          </w:p>
        </w:tc>
        <w:tc>
          <w:tcPr>
            <w:tcW w:w="2337" w:type="dxa"/>
            <w:noWrap/>
          </w:tcPr>
          <w:p w14:paraId="28B63EE3"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6</w:t>
            </w:r>
          </w:p>
        </w:tc>
        <w:tc>
          <w:tcPr>
            <w:tcW w:w="1886" w:type="dxa"/>
          </w:tcPr>
          <w:p w14:paraId="72975444"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3F4B72AE" w14:textId="77777777" w:rsidTr="0035146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41155F84"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Ciudad Bolívar</w:t>
            </w:r>
          </w:p>
        </w:tc>
        <w:tc>
          <w:tcPr>
            <w:tcW w:w="1775" w:type="dxa"/>
            <w:noWrap/>
          </w:tcPr>
          <w:p w14:paraId="6BFE15BB"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0</w:t>
            </w:r>
          </w:p>
        </w:tc>
        <w:tc>
          <w:tcPr>
            <w:tcW w:w="2337" w:type="dxa"/>
            <w:noWrap/>
          </w:tcPr>
          <w:p w14:paraId="0D948B6A"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0</w:t>
            </w:r>
          </w:p>
        </w:tc>
        <w:tc>
          <w:tcPr>
            <w:tcW w:w="1886" w:type="dxa"/>
          </w:tcPr>
          <w:p w14:paraId="16B52B51"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01A282E3" w14:textId="77777777" w:rsidTr="00351464">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4C7B5626"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Engativá</w:t>
            </w:r>
          </w:p>
        </w:tc>
        <w:tc>
          <w:tcPr>
            <w:tcW w:w="1775" w:type="dxa"/>
            <w:noWrap/>
          </w:tcPr>
          <w:p w14:paraId="32A4E0F3"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16</w:t>
            </w:r>
          </w:p>
        </w:tc>
        <w:tc>
          <w:tcPr>
            <w:tcW w:w="2337" w:type="dxa"/>
            <w:noWrap/>
          </w:tcPr>
          <w:p w14:paraId="7A568864"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15</w:t>
            </w:r>
          </w:p>
        </w:tc>
        <w:tc>
          <w:tcPr>
            <w:tcW w:w="1886" w:type="dxa"/>
          </w:tcPr>
          <w:p w14:paraId="64BB546B"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w:t>
            </w:r>
          </w:p>
        </w:tc>
      </w:tr>
      <w:tr w:rsidR="00351464" w:rsidRPr="00CB7C35" w14:paraId="681E4196" w14:textId="77777777" w:rsidTr="00351464">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5283F529"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Fontibón</w:t>
            </w:r>
          </w:p>
        </w:tc>
        <w:tc>
          <w:tcPr>
            <w:tcW w:w="1775" w:type="dxa"/>
            <w:noWrap/>
          </w:tcPr>
          <w:p w14:paraId="2B6116AA"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3</w:t>
            </w:r>
          </w:p>
        </w:tc>
        <w:tc>
          <w:tcPr>
            <w:tcW w:w="2337" w:type="dxa"/>
            <w:noWrap/>
          </w:tcPr>
          <w:p w14:paraId="46AF44DC"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2</w:t>
            </w:r>
          </w:p>
        </w:tc>
        <w:tc>
          <w:tcPr>
            <w:tcW w:w="1886" w:type="dxa"/>
          </w:tcPr>
          <w:p w14:paraId="4CF1823D"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w:t>
            </w:r>
          </w:p>
        </w:tc>
      </w:tr>
      <w:tr w:rsidR="00351464" w:rsidRPr="00CB7C35" w14:paraId="23DDAAEC" w14:textId="77777777" w:rsidTr="00351464">
        <w:trPr>
          <w:trHeight w:val="245"/>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6BC7191E"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Kennedy</w:t>
            </w:r>
          </w:p>
        </w:tc>
        <w:tc>
          <w:tcPr>
            <w:tcW w:w="1775" w:type="dxa"/>
            <w:noWrap/>
          </w:tcPr>
          <w:p w14:paraId="501B76E1"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8</w:t>
            </w:r>
          </w:p>
        </w:tc>
        <w:tc>
          <w:tcPr>
            <w:tcW w:w="2337" w:type="dxa"/>
            <w:noWrap/>
          </w:tcPr>
          <w:p w14:paraId="48AC6DA1"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7</w:t>
            </w:r>
          </w:p>
        </w:tc>
        <w:tc>
          <w:tcPr>
            <w:tcW w:w="1886" w:type="dxa"/>
          </w:tcPr>
          <w:p w14:paraId="19F695CD"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w:t>
            </w:r>
          </w:p>
        </w:tc>
      </w:tr>
      <w:tr w:rsidR="00351464" w:rsidRPr="00CB7C35" w14:paraId="64EC708B" w14:textId="77777777" w:rsidTr="0035146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09F2E439"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La Candelaria</w:t>
            </w:r>
          </w:p>
        </w:tc>
        <w:tc>
          <w:tcPr>
            <w:tcW w:w="1775" w:type="dxa"/>
            <w:noWrap/>
          </w:tcPr>
          <w:p w14:paraId="462A12EF"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34</w:t>
            </w:r>
          </w:p>
        </w:tc>
        <w:tc>
          <w:tcPr>
            <w:tcW w:w="2337" w:type="dxa"/>
            <w:noWrap/>
          </w:tcPr>
          <w:p w14:paraId="57252574"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23</w:t>
            </w:r>
          </w:p>
        </w:tc>
        <w:tc>
          <w:tcPr>
            <w:tcW w:w="1886" w:type="dxa"/>
          </w:tcPr>
          <w:p w14:paraId="471AA9AF"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11</w:t>
            </w:r>
          </w:p>
        </w:tc>
      </w:tr>
      <w:tr w:rsidR="00351464" w:rsidRPr="00CB7C35" w14:paraId="04CFD5F7" w14:textId="77777777" w:rsidTr="00351464">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5DA679C2"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Los Mártires</w:t>
            </w:r>
          </w:p>
        </w:tc>
        <w:tc>
          <w:tcPr>
            <w:tcW w:w="1775" w:type="dxa"/>
            <w:noWrap/>
          </w:tcPr>
          <w:p w14:paraId="5699EB94"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10</w:t>
            </w:r>
          </w:p>
        </w:tc>
        <w:tc>
          <w:tcPr>
            <w:tcW w:w="2337" w:type="dxa"/>
            <w:noWrap/>
          </w:tcPr>
          <w:p w14:paraId="69EF8061"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10</w:t>
            </w:r>
          </w:p>
        </w:tc>
        <w:tc>
          <w:tcPr>
            <w:tcW w:w="1886" w:type="dxa"/>
          </w:tcPr>
          <w:p w14:paraId="241CED7F"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68CDD84E" w14:textId="77777777" w:rsidTr="00351464">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4501A61"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eastAsia="es-CO"/>
              </w:rPr>
              <w:t>Puente Aranda</w:t>
            </w:r>
          </w:p>
        </w:tc>
        <w:tc>
          <w:tcPr>
            <w:tcW w:w="1775" w:type="dxa"/>
            <w:noWrap/>
            <w:hideMark/>
          </w:tcPr>
          <w:p w14:paraId="0010D72E"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14</w:t>
            </w:r>
          </w:p>
        </w:tc>
        <w:tc>
          <w:tcPr>
            <w:tcW w:w="2337" w:type="dxa"/>
            <w:noWrap/>
            <w:hideMark/>
          </w:tcPr>
          <w:p w14:paraId="211BAE52"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14</w:t>
            </w:r>
          </w:p>
        </w:tc>
        <w:tc>
          <w:tcPr>
            <w:tcW w:w="1886" w:type="dxa"/>
          </w:tcPr>
          <w:p w14:paraId="3DFB3284"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4F3A7051" w14:textId="77777777" w:rsidTr="00351464">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BF006D2" w14:textId="77777777" w:rsidR="00351464" w:rsidRPr="00CB7C35" w:rsidRDefault="00351464" w:rsidP="00351464">
            <w:pPr>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 xml:space="preserve">Rafael Uribe </w:t>
            </w:r>
            <w:proofErr w:type="spellStart"/>
            <w:r w:rsidRPr="00CB7C35">
              <w:rPr>
                <w:rFonts w:asciiTheme="majorHAnsi" w:eastAsia="Times New Roman" w:hAnsiTheme="majorHAnsi" w:cstheme="majorHAnsi"/>
                <w:color w:val="000000"/>
                <w:sz w:val="18"/>
                <w:szCs w:val="18"/>
                <w:lang w:val="es-CO" w:eastAsia="es-CO"/>
              </w:rPr>
              <w:t>Uribe</w:t>
            </w:r>
            <w:proofErr w:type="spellEnd"/>
          </w:p>
        </w:tc>
        <w:tc>
          <w:tcPr>
            <w:tcW w:w="1775" w:type="dxa"/>
            <w:noWrap/>
            <w:hideMark/>
          </w:tcPr>
          <w:p w14:paraId="02428201"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16</w:t>
            </w:r>
          </w:p>
        </w:tc>
        <w:tc>
          <w:tcPr>
            <w:tcW w:w="2337" w:type="dxa"/>
            <w:noWrap/>
            <w:hideMark/>
          </w:tcPr>
          <w:p w14:paraId="4C82206D"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s-CO" w:eastAsia="es-CO"/>
              </w:rPr>
            </w:pPr>
            <w:r w:rsidRPr="00CB7C35">
              <w:rPr>
                <w:rFonts w:asciiTheme="majorHAnsi" w:eastAsia="Times New Roman" w:hAnsiTheme="majorHAnsi" w:cstheme="majorHAnsi"/>
                <w:color w:val="000000"/>
                <w:sz w:val="18"/>
                <w:szCs w:val="18"/>
                <w:lang w:val="es-CO" w:eastAsia="es-CO"/>
              </w:rPr>
              <w:t>14</w:t>
            </w:r>
          </w:p>
        </w:tc>
        <w:tc>
          <w:tcPr>
            <w:tcW w:w="1886" w:type="dxa"/>
          </w:tcPr>
          <w:p w14:paraId="3722DB0E"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2</w:t>
            </w:r>
          </w:p>
        </w:tc>
      </w:tr>
      <w:tr w:rsidR="00351464" w:rsidRPr="00CB7C35" w14:paraId="3426DE67" w14:textId="77777777" w:rsidTr="0035146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0FF3B12A" w14:textId="77777777" w:rsidR="00351464" w:rsidRPr="00CB7C35" w:rsidRDefault="00351464" w:rsidP="00351464">
            <w:pP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San Cristóbal</w:t>
            </w:r>
          </w:p>
        </w:tc>
        <w:tc>
          <w:tcPr>
            <w:tcW w:w="1775" w:type="dxa"/>
            <w:noWrap/>
          </w:tcPr>
          <w:p w14:paraId="12E054A7"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18</w:t>
            </w:r>
          </w:p>
        </w:tc>
        <w:tc>
          <w:tcPr>
            <w:tcW w:w="2337" w:type="dxa"/>
            <w:noWrap/>
          </w:tcPr>
          <w:p w14:paraId="431C4D94"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18</w:t>
            </w:r>
          </w:p>
        </w:tc>
        <w:tc>
          <w:tcPr>
            <w:tcW w:w="1886" w:type="dxa"/>
          </w:tcPr>
          <w:p w14:paraId="2FD90879"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788BD799" w14:textId="77777777" w:rsidTr="00351464">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522EE418" w14:textId="77777777" w:rsidR="00351464" w:rsidRPr="00CB7C35" w:rsidRDefault="00351464" w:rsidP="00351464">
            <w:pP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Santa Fe</w:t>
            </w:r>
          </w:p>
        </w:tc>
        <w:tc>
          <w:tcPr>
            <w:tcW w:w="1775" w:type="dxa"/>
            <w:noWrap/>
          </w:tcPr>
          <w:p w14:paraId="6BF13BEA"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12</w:t>
            </w:r>
          </w:p>
        </w:tc>
        <w:tc>
          <w:tcPr>
            <w:tcW w:w="2337" w:type="dxa"/>
            <w:noWrap/>
          </w:tcPr>
          <w:p w14:paraId="20947FFD"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12</w:t>
            </w:r>
          </w:p>
        </w:tc>
        <w:tc>
          <w:tcPr>
            <w:tcW w:w="1886" w:type="dxa"/>
          </w:tcPr>
          <w:p w14:paraId="7BFEC9AC"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4A0E5415" w14:textId="77777777" w:rsidTr="0035146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27DAFC33" w14:textId="77777777" w:rsidR="00351464" w:rsidRPr="00CB7C35" w:rsidRDefault="00351464" w:rsidP="00351464">
            <w:pP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Suba</w:t>
            </w:r>
          </w:p>
        </w:tc>
        <w:tc>
          <w:tcPr>
            <w:tcW w:w="1775" w:type="dxa"/>
            <w:noWrap/>
          </w:tcPr>
          <w:p w14:paraId="1709EE7F"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46</w:t>
            </w:r>
          </w:p>
        </w:tc>
        <w:tc>
          <w:tcPr>
            <w:tcW w:w="2337" w:type="dxa"/>
            <w:noWrap/>
          </w:tcPr>
          <w:p w14:paraId="730F39ED"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44</w:t>
            </w:r>
          </w:p>
        </w:tc>
        <w:tc>
          <w:tcPr>
            <w:tcW w:w="1886" w:type="dxa"/>
          </w:tcPr>
          <w:p w14:paraId="2A2E375A"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2</w:t>
            </w:r>
          </w:p>
        </w:tc>
      </w:tr>
      <w:tr w:rsidR="00351464" w:rsidRPr="00CB7C35" w14:paraId="4230EFA8" w14:textId="77777777" w:rsidTr="00351464">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22BC820C" w14:textId="77777777" w:rsidR="00351464" w:rsidRPr="00CB7C35" w:rsidRDefault="00351464" w:rsidP="00351464">
            <w:pP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Sumapaz</w:t>
            </w:r>
          </w:p>
        </w:tc>
        <w:tc>
          <w:tcPr>
            <w:tcW w:w="1775" w:type="dxa"/>
            <w:noWrap/>
          </w:tcPr>
          <w:p w14:paraId="34D5C6B9"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c>
          <w:tcPr>
            <w:tcW w:w="2337" w:type="dxa"/>
            <w:noWrap/>
          </w:tcPr>
          <w:p w14:paraId="0835822C"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c>
          <w:tcPr>
            <w:tcW w:w="1886" w:type="dxa"/>
          </w:tcPr>
          <w:p w14:paraId="07CF9918"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6111993C" w14:textId="77777777" w:rsidTr="0035146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6A66D3E0" w14:textId="77777777" w:rsidR="00351464" w:rsidRPr="00CB7C35" w:rsidRDefault="00351464" w:rsidP="00351464">
            <w:pP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Teusaquillo</w:t>
            </w:r>
          </w:p>
        </w:tc>
        <w:tc>
          <w:tcPr>
            <w:tcW w:w="1775" w:type="dxa"/>
            <w:noWrap/>
          </w:tcPr>
          <w:p w14:paraId="05DB1C09"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c>
          <w:tcPr>
            <w:tcW w:w="2337" w:type="dxa"/>
            <w:noWrap/>
          </w:tcPr>
          <w:p w14:paraId="41CF28B6"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c>
          <w:tcPr>
            <w:tcW w:w="1886" w:type="dxa"/>
          </w:tcPr>
          <w:p w14:paraId="4359A4BC"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581EA26C" w14:textId="77777777" w:rsidTr="00351464">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7B3083EF" w14:textId="77777777" w:rsidR="00351464" w:rsidRPr="00CB7C35" w:rsidRDefault="00351464" w:rsidP="00351464">
            <w:pP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Tunjuelito</w:t>
            </w:r>
          </w:p>
        </w:tc>
        <w:tc>
          <w:tcPr>
            <w:tcW w:w="1775" w:type="dxa"/>
            <w:noWrap/>
          </w:tcPr>
          <w:p w14:paraId="0F4272AB"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7</w:t>
            </w:r>
          </w:p>
        </w:tc>
        <w:tc>
          <w:tcPr>
            <w:tcW w:w="2337" w:type="dxa"/>
            <w:noWrap/>
          </w:tcPr>
          <w:p w14:paraId="0335D3EE"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7</w:t>
            </w:r>
          </w:p>
        </w:tc>
        <w:tc>
          <w:tcPr>
            <w:tcW w:w="1886" w:type="dxa"/>
          </w:tcPr>
          <w:p w14:paraId="431001B7"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0</w:t>
            </w:r>
          </w:p>
        </w:tc>
      </w:tr>
      <w:tr w:rsidR="00351464" w:rsidRPr="00CB7C35" w14:paraId="537F6331" w14:textId="77777777" w:rsidTr="0035146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2A49EB04" w14:textId="77777777" w:rsidR="00351464" w:rsidRPr="00CB7C35" w:rsidRDefault="00351464" w:rsidP="00351464">
            <w:pP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Usaquén</w:t>
            </w:r>
          </w:p>
        </w:tc>
        <w:tc>
          <w:tcPr>
            <w:tcW w:w="1775" w:type="dxa"/>
            <w:noWrap/>
          </w:tcPr>
          <w:p w14:paraId="70C9D3DD"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11</w:t>
            </w:r>
          </w:p>
        </w:tc>
        <w:tc>
          <w:tcPr>
            <w:tcW w:w="2337" w:type="dxa"/>
            <w:noWrap/>
          </w:tcPr>
          <w:p w14:paraId="09D1B635"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10</w:t>
            </w:r>
          </w:p>
        </w:tc>
        <w:tc>
          <w:tcPr>
            <w:tcW w:w="1886" w:type="dxa"/>
          </w:tcPr>
          <w:p w14:paraId="4D47B88A"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w:t>
            </w:r>
          </w:p>
        </w:tc>
      </w:tr>
      <w:tr w:rsidR="00351464" w:rsidRPr="00CB7C35" w14:paraId="5230C75F" w14:textId="77777777" w:rsidTr="00351464">
        <w:trPr>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590D3F91" w14:textId="77777777" w:rsidR="00351464" w:rsidRPr="00CB7C35" w:rsidRDefault="00351464" w:rsidP="00351464">
            <w:pP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Usme</w:t>
            </w:r>
          </w:p>
        </w:tc>
        <w:tc>
          <w:tcPr>
            <w:tcW w:w="1775" w:type="dxa"/>
            <w:noWrap/>
          </w:tcPr>
          <w:p w14:paraId="6C4C85AD"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17</w:t>
            </w:r>
          </w:p>
        </w:tc>
        <w:tc>
          <w:tcPr>
            <w:tcW w:w="2337" w:type="dxa"/>
            <w:noWrap/>
          </w:tcPr>
          <w:p w14:paraId="4EB11C2F"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16</w:t>
            </w:r>
          </w:p>
        </w:tc>
        <w:tc>
          <w:tcPr>
            <w:tcW w:w="1886" w:type="dxa"/>
          </w:tcPr>
          <w:p w14:paraId="7B9304EC" w14:textId="77777777" w:rsidR="00351464" w:rsidRPr="00CB7C35" w:rsidRDefault="00351464" w:rsidP="003514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1</w:t>
            </w:r>
          </w:p>
        </w:tc>
      </w:tr>
      <w:tr w:rsidR="00351464" w:rsidRPr="00CB7C35" w14:paraId="1CCC44FF" w14:textId="77777777" w:rsidTr="0035146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830" w:type="dxa"/>
            <w:noWrap/>
          </w:tcPr>
          <w:p w14:paraId="345D683F" w14:textId="77777777" w:rsidR="00351464" w:rsidRPr="00CB7C35" w:rsidRDefault="00351464" w:rsidP="00351464">
            <w:pPr>
              <w:jc w:val="center"/>
              <w:rPr>
                <w:rFonts w:asciiTheme="majorHAnsi" w:eastAsia="Times New Roman" w:hAnsiTheme="majorHAnsi" w:cstheme="majorHAnsi"/>
                <w:color w:val="000000"/>
                <w:sz w:val="18"/>
                <w:szCs w:val="18"/>
                <w:lang w:eastAsia="es-CO"/>
              </w:rPr>
            </w:pPr>
            <w:r w:rsidRPr="00CB7C35">
              <w:rPr>
                <w:rFonts w:asciiTheme="majorHAnsi" w:eastAsia="Times New Roman" w:hAnsiTheme="majorHAnsi" w:cstheme="majorHAnsi"/>
                <w:color w:val="000000"/>
                <w:sz w:val="18"/>
                <w:szCs w:val="18"/>
                <w:lang w:eastAsia="es-CO"/>
              </w:rPr>
              <w:t>Total</w:t>
            </w:r>
          </w:p>
        </w:tc>
        <w:tc>
          <w:tcPr>
            <w:tcW w:w="1775" w:type="dxa"/>
            <w:noWrap/>
          </w:tcPr>
          <w:p w14:paraId="7E74FF77"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eastAsia="es-CO"/>
              </w:rPr>
            </w:pPr>
            <w:r w:rsidRPr="00CB7C35">
              <w:rPr>
                <w:rFonts w:asciiTheme="majorHAnsi" w:eastAsia="Times New Roman" w:hAnsiTheme="majorHAnsi" w:cstheme="majorHAnsi"/>
                <w:b/>
                <w:bCs/>
                <w:color w:val="000000"/>
                <w:sz w:val="18"/>
                <w:szCs w:val="18"/>
                <w:lang w:eastAsia="es-CO"/>
              </w:rPr>
              <w:t>231</w:t>
            </w:r>
          </w:p>
        </w:tc>
        <w:tc>
          <w:tcPr>
            <w:tcW w:w="2337" w:type="dxa"/>
            <w:noWrap/>
          </w:tcPr>
          <w:p w14:paraId="69797C7A"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eastAsia="es-CO"/>
              </w:rPr>
            </w:pPr>
            <w:r w:rsidRPr="00CB7C35">
              <w:rPr>
                <w:rFonts w:asciiTheme="majorHAnsi" w:eastAsia="Times New Roman" w:hAnsiTheme="majorHAnsi" w:cstheme="majorHAnsi"/>
                <w:b/>
                <w:bCs/>
                <w:color w:val="000000"/>
                <w:sz w:val="18"/>
                <w:szCs w:val="18"/>
                <w:lang w:eastAsia="es-CO"/>
              </w:rPr>
              <w:t>211</w:t>
            </w:r>
          </w:p>
        </w:tc>
        <w:tc>
          <w:tcPr>
            <w:tcW w:w="1886" w:type="dxa"/>
          </w:tcPr>
          <w:p w14:paraId="74A94516" w14:textId="77777777" w:rsidR="00351464" w:rsidRPr="00CB7C35" w:rsidRDefault="00351464" w:rsidP="0035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lang w:eastAsia="es-CO"/>
              </w:rPr>
            </w:pPr>
            <w:r w:rsidRPr="00CB7C35">
              <w:rPr>
                <w:rFonts w:asciiTheme="majorHAnsi" w:eastAsia="Times New Roman" w:hAnsiTheme="majorHAnsi" w:cstheme="majorHAnsi"/>
                <w:b/>
                <w:bCs/>
                <w:color w:val="000000"/>
                <w:sz w:val="18"/>
                <w:szCs w:val="18"/>
                <w:lang w:eastAsia="es-CO"/>
              </w:rPr>
              <w:t>20</w:t>
            </w:r>
          </w:p>
        </w:tc>
      </w:tr>
    </w:tbl>
    <w:p w14:paraId="637FA29B" w14:textId="77777777" w:rsidR="00351464" w:rsidRPr="00351464" w:rsidRDefault="00351464" w:rsidP="00351464">
      <w:pPr>
        <w:spacing w:after="0"/>
        <w:jc w:val="center"/>
        <w:rPr>
          <w:rFonts w:asciiTheme="minorHAnsi" w:hAnsiTheme="minorHAnsi" w:cstheme="minorHAnsi"/>
          <w:sz w:val="18"/>
          <w:szCs w:val="18"/>
          <w:lang w:val="es-CO"/>
        </w:rPr>
      </w:pPr>
      <w:r w:rsidRPr="00351464">
        <w:rPr>
          <w:rFonts w:asciiTheme="minorHAnsi" w:hAnsiTheme="minorHAnsi" w:cstheme="minorHAnsi"/>
          <w:sz w:val="18"/>
          <w:szCs w:val="18"/>
          <w:lang w:val="es-CO"/>
        </w:rPr>
        <w:t>FUENTE: Tomado del Diagnóstico de Participación Ciudadana UAESP 2021.</w:t>
      </w:r>
    </w:p>
    <w:p w14:paraId="328E0873" w14:textId="77777777" w:rsidR="00351464" w:rsidRDefault="00351464" w:rsidP="00351464">
      <w:pPr>
        <w:spacing w:after="0"/>
        <w:rPr>
          <w:rFonts w:asciiTheme="minorHAnsi" w:hAnsiTheme="minorHAnsi" w:cstheme="minorHAnsi"/>
          <w:sz w:val="22"/>
          <w:lang w:val="es-CO"/>
        </w:rPr>
      </w:pPr>
    </w:p>
    <w:p w14:paraId="3DDA9108" w14:textId="77777777" w:rsidR="00CB7C35" w:rsidRPr="00351464" w:rsidRDefault="00CB7C35" w:rsidP="00351464">
      <w:pPr>
        <w:spacing w:after="0"/>
        <w:rPr>
          <w:rFonts w:asciiTheme="minorHAnsi" w:hAnsiTheme="minorHAnsi" w:cstheme="minorHAnsi"/>
          <w:sz w:val="22"/>
          <w:lang w:val="es-CO"/>
        </w:rPr>
      </w:pPr>
    </w:p>
    <w:p w14:paraId="6EFBC654" w14:textId="77777777" w:rsidR="00351464" w:rsidRPr="00351464" w:rsidRDefault="00351464" w:rsidP="00F717D6">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46" w:name="_Toc92311059"/>
      <w:bookmarkStart w:id="47" w:name="_Toc92788109"/>
      <w:r w:rsidRPr="00351464">
        <w:rPr>
          <w:rFonts w:asciiTheme="majorHAnsi" w:eastAsiaTheme="majorEastAsia" w:hAnsiTheme="majorHAnsi" w:cstheme="majorBidi"/>
          <w:b/>
          <w:color w:val="385623" w:themeColor="accent6" w:themeShade="80"/>
          <w:sz w:val="32"/>
          <w:szCs w:val="32"/>
          <w:lang w:val="es-CO" w:eastAsia="es-CO"/>
        </w:rPr>
        <w:lastRenderedPageBreak/>
        <w:t>BASES DE DATOS</w:t>
      </w:r>
      <w:bookmarkEnd w:id="46"/>
      <w:bookmarkEnd w:id="47"/>
    </w:p>
    <w:p w14:paraId="39B79194" w14:textId="77777777" w:rsidR="001E3523" w:rsidRDefault="001E3523" w:rsidP="00672FFC">
      <w:pPr>
        <w:spacing w:after="0"/>
        <w:rPr>
          <w:rFonts w:asciiTheme="minorHAnsi" w:hAnsiTheme="minorHAnsi"/>
          <w:sz w:val="22"/>
          <w:lang w:val="es-CO" w:eastAsia="es-CO"/>
        </w:rPr>
      </w:pPr>
    </w:p>
    <w:p w14:paraId="4BF48983" w14:textId="34E469B2" w:rsidR="00351464" w:rsidRPr="00351464" w:rsidRDefault="00351464" w:rsidP="00672FFC">
      <w:pPr>
        <w:spacing w:after="0"/>
        <w:rPr>
          <w:rFonts w:asciiTheme="minorHAnsi" w:hAnsiTheme="minorHAnsi"/>
          <w:sz w:val="22"/>
          <w:lang w:val="es-CO" w:eastAsia="es-CO"/>
        </w:rPr>
      </w:pPr>
      <w:r w:rsidRPr="00351464">
        <w:rPr>
          <w:rFonts w:asciiTheme="minorHAnsi" w:hAnsiTheme="minorHAnsi"/>
          <w:sz w:val="22"/>
          <w:lang w:val="es-CO" w:eastAsia="es-CO"/>
        </w:rPr>
        <w:t>Uno de los objetivos definidos en el 2021, era la consolidación de información relevante en materia de participación ciudadana, a través de directorios y bases de datos que permitieran la consulta por parte de los miembros de la Mesa Técnica o para uso interno de la entidad únicamente para estos fines respetando la privacidad de la información.</w:t>
      </w:r>
    </w:p>
    <w:p w14:paraId="5C91D393" w14:textId="77777777" w:rsidR="00FF34DC" w:rsidRDefault="00FF34DC" w:rsidP="00672FFC">
      <w:pPr>
        <w:spacing w:after="0"/>
        <w:rPr>
          <w:rFonts w:asciiTheme="minorHAnsi" w:hAnsiTheme="minorHAnsi"/>
          <w:sz w:val="22"/>
          <w:lang w:val="es-CO" w:eastAsia="es-CO"/>
        </w:rPr>
      </w:pPr>
    </w:p>
    <w:p w14:paraId="7F4C504F" w14:textId="5B1F5878" w:rsidR="00351464" w:rsidRPr="00351464" w:rsidRDefault="00351464" w:rsidP="00672FFC">
      <w:pPr>
        <w:spacing w:after="0"/>
        <w:rPr>
          <w:rFonts w:asciiTheme="minorHAnsi" w:hAnsiTheme="minorHAnsi"/>
          <w:sz w:val="22"/>
          <w:lang w:val="es-CO" w:eastAsia="es-CO"/>
        </w:rPr>
      </w:pPr>
      <w:r w:rsidRPr="00351464">
        <w:rPr>
          <w:rFonts w:asciiTheme="minorHAnsi" w:hAnsiTheme="minorHAnsi"/>
          <w:sz w:val="22"/>
          <w:lang w:val="es-CO" w:eastAsia="es-CO"/>
        </w:rPr>
        <w:t>De esta manera se creó:</w:t>
      </w:r>
    </w:p>
    <w:p w14:paraId="2DB1F238" w14:textId="77777777" w:rsidR="00351464" w:rsidRPr="00351464" w:rsidRDefault="00351464" w:rsidP="00F717D6">
      <w:pPr>
        <w:numPr>
          <w:ilvl w:val="0"/>
          <w:numId w:val="11"/>
        </w:numPr>
        <w:contextualSpacing/>
        <w:rPr>
          <w:rFonts w:asciiTheme="minorHAnsi" w:hAnsiTheme="minorHAnsi"/>
          <w:sz w:val="22"/>
          <w:lang w:val="es-CO" w:eastAsia="es-CO"/>
        </w:rPr>
      </w:pPr>
      <w:r w:rsidRPr="00351464">
        <w:rPr>
          <w:rFonts w:asciiTheme="minorHAnsi" w:hAnsiTheme="minorHAnsi"/>
          <w:sz w:val="22"/>
          <w:lang w:val="es-CO" w:eastAsia="es-CO"/>
        </w:rPr>
        <w:t>Directorio de gestores sociales de las subdirecciones misionales de la entidad.</w:t>
      </w:r>
    </w:p>
    <w:p w14:paraId="1EA60A37" w14:textId="77777777" w:rsidR="00351464" w:rsidRPr="00351464" w:rsidRDefault="00351464" w:rsidP="00F717D6">
      <w:pPr>
        <w:numPr>
          <w:ilvl w:val="0"/>
          <w:numId w:val="11"/>
        </w:numPr>
        <w:contextualSpacing/>
        <w:rPr>
          <w:rFonts w:asciiTheme="minorHAnsi" w:hAnsiTheme="minorHAnsi"/>
          <w:sz w:val="22"/>
          <w:lang w:val="es-CO" w:eastAsia="es-CO"/>
        </w:rPr>
      </w:pPr>
      <w:r w:rsidRPr="00351464">
        <w:rPr>
          <w:rFonts w:asciiTheme="minorHAnsi" w:hAnsiTheme="minorHAnsi"/>
          <w:sz w:val="22"/>
          <w:lang w:val="es-CO" w:eastAsia="es-CO"/>
        </w:rPr>
        <w:t>Directorio de referentes de gestión social y participación ciudadana por cada una de las localidades.</w:t>
      </w:r>
    </w:p>
    <w:p w14:paraId="62E29879" w14:textId="35521651" w:rsidR="00351464" w:rsidRPr="00351464" w:rsidRDefault="00351464" w:rsidP="00F717D6">
      <w:pPr>
        <w:numPr>
          <w:ilvl w:val="0"/>
          <w:numId w:val="11"/>
        </w:numPr>
        <w:contextualSpacing/>
        <w:rPr>
          <w:rFonts w:asciiTheme="minorHAnsi" w:hAnsiTheme="minorHAnsi"/>
          <w:sz w:val="22"/>
          <w:lang w:val="es-CO" w:eastAsia="es-CO"/>
        </w:rPr>
      </w:pPr>
      <w:r w:rsidRPr="00351464">
        <w:rPr>
          <w:rFonts w:asciiTheme="minorHAnsi" w:hAnsiTheme="minorHAnsi"/>
          <w:sz w:val="22"/>
          <w:lang w:val="es-CO" w:eastAsia="es-CO"/>
        </w:rPr>
        <w:t>Bases de datos presidentes de A</w:t>
      </w:r>
      <w:r w:rsidR="00831CEC">
        <w:rPr>
          <w:rFonts w:asciiTheme="minorHAnsi" w:hAnsiTheme="minorHAnsi"/>
          <w:sz w:val="22"/>
          <w:lang w:val="es-CO" w:eastAsia="es-CO"/>
        </w:rPr>
        <w:t>SOJUNTAS</w:t>
      </w:r>
      <w:r w:rsidRPr="00351464">
        <w:rPr>
          <w:rFonts w:asciiTheme="minorHAnsi" w:hAnsiTheme="minorHAnsi"/>
          <w:sz w:val="22"/>
          <w:lang w:val="es-CO" w:eastAsia="es-CO"/>
        </w:rPr>
        <w:t>.</w:t>
      </w:r>
    </w:p>
    <w:p w14:paraId="2A005883" w14:textId="555A2375" w:rsidR="00351464" w:rsidRDefault="00351464" w:rsidP="00F717D6">
      <w:pPr>
        <w:numPr>
          <w:ilvl w:val="0"/>
          <w:numId w:val="11"/>
        </w:numPr>
        <w:contextualSpacing/>
        <w:rPr>
          <w:rFonts w:asciiTheme="minorHAnsi" w:hAnsiTheme="minorHAnsi"/>
          <w:sz w:val="22"/>
          <w:lang w:val="es-CO" w:eastAsia="es-CO"/>
        </w:rPr>
      </w:pPr>
      <w:r w:rsidRPr="00351464">
        <w:rPr>
          <w:rFonts w:asciiTheme="minorHAnsi" w:hAnsiTheme="minorHAnsi"/>
          <w:sz w:val="22"/>
          <w:lang w:val="es-CO" w:eastAsia="es-CO"/>
        </w:rPr>
        <w:t>Base de datos de los delegados de la UAESP ante las diferentes CAL- Comisión Ambiental Local.</w:t>
      </w:r>
    </w:p>
    <w:p w14:paraId="7E0F185E" w14:textId="77777777" w:rsidR="0025221C" w:rsidRPr="00351464" w:rsidRDefault="0025221C" w:rsidP="0025221C">
      <w:pPr>
        <w:ind w:left="720"/>
        <w:contextualSpacing/>
        <w:rPr>
          <w:rFonts w:asciiTheme="minorHAnsi" w:hAnsiTheme="minorHAnsi"/>
          <w:sz w:val="22"/>
          <w:lang w:val="es-CO" w:eastAsia="es-CO"/>
        </w:rPr>
      </w:pPr>
    </w:p>
    <w:p w14:paraId="7BEA7074" w14:textId="35806945" w:rsidR="000D04F5" w:rsidRPr="000017C4" w:rsidRDefault="003D4CC6" w:rsidP="000017C4">
      <w:pPr>
        <w:keepNext/>
        <w:keepLines/>
        <w:numPr>
          <w:ilvl w:val="0"/>
          <w:numId w:val="1"/>
        </w:numPr>
        <w:spacing w:before="240" w:after="0"/>
        <w:outlineLvl w:val="0"/>
        <w:rPr>
          <w:rFonts w:asciiTheme="majorHAnsi" w:eastAsiaTheme="majorEastAsia" w:hAnsiTheme="majorHAnsi" w:cstheme="majorBidi"/>
          <w:b/>
          <w:color w:val="385623" w:themeColor="accent6" w:themeShade="80"/>
          <w:sz w:val="32"/>
          <w:szCs w:val="32"/>
          <w:lang w:val="es-CO" w:eastAsia="es-CO"/>
        </w:rPr>
      </w:pPr>
      <w:bookmarkStart w:id="48" w:name="_Toc92788110"/>
      <w:bookmarkStart w:id="49" w:name="_Toc92311060"/>
      <w:r>
        <w:rPr>
          <w:rFonts w:asciiTheme="majorHAnsi" w:eastAsiaTheme="majorEastAsia" w:hAnsiTheme="majorHAnsi" w:cstheme="majorBidi"/>
          <w:b/>
          <w:color w:val="385623" w:themeColor="accent6" w:themeShade="80"/>
          <w:sz w:val="32"/>
          <w:szCs w:val="32"/>
          <w:lang w:val="es-CO" w:eastAsia="es-CO"/>
        </w:rPr>
        <w:t>FORMACIÓN</w:t>
      </w:r>
      <w:bookmarkEnd w:id="48"/>
    </w:p>
    <w:p w14:paraId="2ED0A4E7" w14:textId="0EBCE7AD" w:rsidR="00C33F4A" w:rsidRPr="000652AB" w:rsidRDefault="003D4CC6" w:rsidP="00F717D6">
      <w:pPr>
        <w:pStyle w:val="Ttulo2"/>
        <w:numPr>
          <w:ilvl w:val="0"/>
          <w:numId w:val="13"/>
        </w:numPr>
        <w:rPr>
          <w:rFonts w:asciiTheme="majorHAnsi" w:hAnsiTheme="majorHAnsi" w:cstheme="majorHAnsi"/>
          <w:lang w:val="es-CO" w:eastAsia="es-CO"/>
        </w:rPr>
      </w:pPr>
      <w:bookmarkStart w:id="50" w:name="_Toc92788111"/>
      <w:bookmarkEnd w:id="49"/>
      <w:r w:rsidRPr="000652AB">
        <w:rPr>
          <w:rFonts w:asciiTheme="majorHAnsi" w:hAnsiTheme="majorHAnsi" w:cstheme="majorHAnsi"/>
          <w:lang w:val="es-CO" w:eastAsia="es-CO"/>
        </w:rPr>
        <w:t>I</w:t>
      </w:r>
      <w:r w:rsidR="00C4294F" w:rsidRPr="000652AB">
        <w:rPr>
          <w:rFonts w:asciiTheme="majorHAnsi" w:hAnsiTheme="majorHAnsi" w:cstheme="majorHAnsi"/>
          <w:lang w:val="es-CO" w:eastAsia="es-CO"/>
        </w:rPr>
        <w:t>NTERNA</w:t>
      </w:r>
      <w:bookmarkEnd w:id="50"/>
    </w:p>
    <w:p w14:paraId="696CA2CC" w14:textId="6C55B7F9" w:rsidR="001A3FF0" w:rsidRPr="00F96C5A" w:rsidRDefault="001A3FF0" w:rsidP="00643CDF">
      <w:pPr>
        <w:pStyle w:val="Sinespaciado"/>
        <w:jc w:val="both"/>
        <w:rPr>
          <w:lang w:val="es-CO" w:eastAsia="es-CO"/>
        </w:rPr>
      </w:pPr>
      <w:r w:rsidRPr="00F96C5A">
        <w:rPr>
          <w:lang w:val="es-CO" w:eastAsia="es-CO"/>
        </w:rPr>
        <w:t>Con el fin de capacitar a los grupos de interés tanto internos como externos, en el marco de la Participación Ciudadana, la entidad ha venido avanzando en la participación de conversatorios, encuentros y talleres que permitan cualificar los conocimientos con relación a este tema.</w:t>
      </w:r>
    </w:p>
    <w:p w14:paraId="629BCA06" w14:textId="77777777" w:rsidR="008B56B9" w:rsidRDefault="008B56B9" w:rsidP="00643CDF">
      <w:pPr>
        <w:pStyle w:val="Sinespaciado"/>
        <w:jc w:val="both"/>
        <w:rPr>
          <w:lang w:val="es-CO" w:eastAsia="es-CO"/>
        </w:rPr>
      </w:pPr>
    </w:p>
    <w:p w14:paraId="2F7FBBA0" w14:textId="546F7D92" w:rsidR="001A3FF0" w:rsidRDefault="001A3FF0" w:rsidP="00643CDF">
      <w:pPr>
        <w:pStyle w:val="Sinespaciado"/>
        <w:jc w:val="both"/>
        <w:rPr>
          <w:lang w:val="es-CO" w:eastAsia="es-CO"/>
        </w:rPr>
      </w:pPr>
      <w:r w:rsidRPr="00F96C5A">
        <w:rPr>
          <w:lang w:val="es-CO" w:eastAsia="es-CO"/>
        </w:rPr>
        <w:t xml:space="preserve">De modo que, para la Estrategia de Rendición de Cuentas 2021 hubo un componente en el que precisamente se contó con un proceso de formación a sus funcionarios </w:t>
      </w:r>
      <w:r w:rsidR="008B56B9">
        <w:rPr>
          <w:lang w:val="es-CO" w:eastAsia="es-CO"/>
        </w:rPr>
        <w:t>en los temas propios de Transparencia y Rendición de Cuentas</w:t>
      </w:r>
      <w:r w:rsidRPr="00F96C5A">
        <w:rPr>
          <w:lang w:val="es-CO" w:eastAsia="es-CO"/>
        </w:rPr>
        <w:t>,</w:t>
      </w:r>
      <w:r w:rsidR="008B56B9">
        <w:rPr>
          <w:lang w:val="es-CO" w:eastAsia="es-CO"/>
        </w:rPr>
        <w:t xml:space="preserve"> realizado en el mes de </w:t>
      </w:r>
      <w:r w:rsidR="005D698F">
        <w:rPr>
          <w:lang w:val="es-CO" w:eastAsia="es-CO"/>
        </w:rPr>
        <w:t>julio</w:t>
      </w:r>
      <w:r w:rsidR="008B56B9">
        <w:rPr>
          <w:lang w:val="es-CO" w:eastAsia="es-CO"/>
        </w:rPr>
        <w:t xml:space="preserve"> de 2021 y desarrollado por la Veeduría Distrital</w:t>
      </w:r>
      <w:r w:rsidR="005D698F">
        <w:rPr>
          <w:lang w:val="es-CO" w:eastAsia="es-CO"/>
        </w:rPr>
        <w:t xml:space="preserve"> con la participación de 107 personas entre funcionarios y colaboradores de la Unidad</w:t>
      </w:r>
      <w:r w:rsidR="008B56B9">
        <w:rPr>
          <w:lang w:val="es-CO" w:eastAsia="es-CO"/>
        </w:rPr>
        <w:t>.</w:t>
      </w:r>
    </w:p>
    <w:p w14:paraId="2A97CC0D" w14:textId="77777777" w:rsidR="003D4CC6" w:rsidRPr="00F96C5A" w:rsidRDefault="003D4CC6" w:rsidP="00643CDF">
      <w:pPr>
        <w:pStyle w:val="Sinespaciado"/>
        <w:jc w:val="both"/>
        <w:rPr>
          <w:lang w:val="es-CO" w:eastAsia="es-CO"/>
        </w:rPr>
      </w:pPr>
    </w:p>
    <w:p w14:paraId="78C93020" w14:textId="4ECF51FA" w:rsidR="001A3FF0" w:rsidRDefault="001A3FF0" w:rsidP="00643CDF">
      <w:pPr>
        <w:pStyle w:val="Sinespaciado"/>
        <w:jc w:val="both"/>
        <w:rPr>
          <w:lang w:val="es-CO" w:eastAsia="es-CO"/>
        </w:rPr>
      </w:pPr>
      <w:r w:rsidRPr="00F96C5A">
        <w:rPr>
          <w:lang w:val="es-CO" w:eastAsia="es-CO"/>
        </w:rPr>
        <w:t>De igual manera, la entidad también participó en la Semana de la Participación Ciudadana, organizada por el Instituto Distrital de la Participación y Acción Comunal -IDPAC, que se llevó a cabo en el mes de noviembre. Algunos integrantes de la Mesa de Participación de la entidad asistieron a la actividad realizada por parte del IDPA</w:t>
      </w:r>
      <w:r w:rsidR="00AC5E47" w:rsidRPr="00F96C5A">
        <w:rPr>
          <w:lang w:val="es-CO" w:eastAsia="es-CO"/>
        </w:rPr>
        <w:t xml:space="preserve">C con la que se </w:t>
      </w:r>
      <w:proofErr w:type="gramStart"/>
      <w:r w:rsidR="00AC5E47" w:rsidRPr="00F96C5A">
        <w:rPr>
          <w:lang w:val="es-CO" w:eastAsia="es-CO"/>
        </w:rPr>
        <w:t>dio inicio a</w:t>
      </w:r>
      <w:proofErr w:type="gramEnd"/>
      <w:r w:rsidR="00AC5E47" w:rsidRPr="00F96C5A">
        <w:rPr>
          <w:lang w:val="es-CO" w:eastAsia="es-CO"/>
        </w:rPr>
        <w:t xml:space="preserve"> esta iniciativa, y a su vez por parte de la Unidad se realizaron dos actividades en el marco de la propuesta generada por el IDPAC.</w:t>
      </w:r>
    </w:p>
    <w:p w14:paraId="0288BB7E" w14:textId="15AAF907" w:rsidR="003D4CC6" w:rsidRDefault="003D4CC6" w:rsidP="00643CDF">
      <w:pPr>
        <w:pStyle w:val="Sinespaciado"/>
        <w:jc w:val="both"/>
        <w:rPr>
          <w:lang w:val="es-CO" w:eastAsia="es-CO"/>
        </w:rPr>
      </w:pPr>
    </w:p>
    <w:p w14:paraId="5B203744" w14:textId="0B15ACFD" w:rsidR="003D4CC6" w:rsidRPr="000652AB" w:rsidRDefault="00C4294F" w:rsidP="00F717D6">
      <w:pPr>
        <w:pStyle w:val="Ttulo2"/>
        <w:numPr>
          <w:ilvl w:val="0"/>
          <w:numId w:val="13"/>
        </w:numPr>
        <w:rPr>
          <w:rFonts w:asciiTheme="majorHAnsi" w:hAnsiTheme="majorHAnsi" w:cstheme="majorHAnsi"/>
          <w:lang w:val="es-CO" w:eastAsia="es-CO"/>
        </w:rPr>
      </w:pPr>
      <w:bookmarkStart w:id="51" w:name="_Toc92788112"/>
      <w:r w:rsidRPr="000652AB">
        <w:rPr>
          <w:rFonts w:asciiTheme="majorHAnsi" w:hAnsiTheme="majorHAnsi" w:cstheme="majorHAnsi"/>
          <w:lang w:val="es-CO" w:eastAsia="es-CO"/>
        </w:rPr>
        <w:t>SEMANA DISTRITAL DE PARTICIPACIÓN</w:t>
      </w:r>
      <w:bookmarkEnd w:id="51"/>
    </w:p>
    <w:p w14:paraId="7550DBE2" w14:textId="77777777" w:rsidR="009E3B0D" w:rsidRPr="00F96C5A" w:rsidRDefault="009E3B0D" w:rsidP="00643CDF">
      <w:pPr>
        <w:pStyle w:val="Sinespaciado"/>
        <w:jc w:val="both"/>
        <w:rPr>
          <w:lang w:val="es-CO" w:eastAsia="es-CO"/>
        </w:rPr>
      </w:pPr>
    </w:p>
    <w:p w14:paraId="5DCBF5DB" w14:textId="00509157" w:rsidR="00AC5E47" w:rsidRDefault="00AC5E47" w:rsidP="00643CDF">
      <w:pPr>
        <w:pStyle w:val="Sinespaciado"/>
        <w:jc w:val="both"/>
        <w:rPr>
          <w:lang w:val="es-CO" w:eastAsia="es-CO"/>
        </w:rPr>
      </w:pPr>
      <w:r w:rsidRPr="00A5646A">
        <w:rPr>
          <w:lang w:val="es-CO" w:eastAsia="es-CO"/>
        </w:rPr>
        <w:t xml:space="preserve">Atendiendo al contexto de pandemia, se realizó una actividad virtual, Jornada de socialización de los conceptos de gasto de la UAESP con relación al tema de presupuestos participativos, y otra actividad de manera presencial liderada por los niños y niñas del sector de Mochuelo llamada Encuentro </w:t>
      </w:r>
      <w:r w:rsidR="00CF14CD" w:rsidRPr="00A5646A">
        <w:rPr>
          <w:lang w:val="es-CO" w:eastAsia="es-CO"/>
        </w:rPr>
        <w:t>súper</w:t>
      </w:r>
      <w:r w:rsidRPr="00A5646A">
        <w:rPr>
          <w:lang w:val="es-CO" w:eastAsia="es-CO"/>
        </w:rPr>
        <w:t xml:space="preserve"> ideas en </w:t>
      </w:r>
      <w:proofErr w:type="spellStart"/>
      <w:r w:rsidRPr="00A5646A">
        <w:rPr>
          <w:lang w:val="es-CO" w:eastAsia="es-CO"/>
        </w:rPr>
        <w:t>Sinambure</w:t>
      </w:r>
      <w:proofErr w:type="spellEnd"/>
      <w:r w:rsidRPr="00A5646A">
        <w:rPr>
          <w:lang w:val="es-CO" w:eastAsia="es-CO"/>
        </w:rPr>
        <w:t>, esta fue un jornada de 3 horas en la que asistirán niños y niñas de las instituciones educativas de Mochuelo y niños y niñas de  Instituciones Educativas de otras sedes de la ciudad, a través del cual se construyó un espacio de diálogo con otras entidades Distritales para compartir ideas desde la dimensión ambiental y se realizaron actividades y juegos</w:t>
      </w:r>
      <w:r w:rsidR="000742A7" w:rsidRPr="00A5646A">
        <w:rPr>
          <w:lang w:val="es-CO" w:eastAsia="es-CO"/>
        </w:rPr>
        <w:t>.</w:t>
      </w:r>
    </w:p>
    <w:p w14:paraId="42F91E86" w14:textId="6A14C694" w:rsidR="003D4CC6" w:rsidRPr="00AB79DB" w:rsidRDefault="003D4CC6" w:rsidP="00643CDF">
      <w:pPr>
        <w:pStyle w:val="Sinespaciado"/>
        <w:jc w:val="both"/>
        <w:rPr>
          <w:noProof/>
          <w:lang w:val="es-CO"/>
        </w:rPr>
      </w:pPr>
    </w:p>
    <w:p w14:paraId="3A131C0B" w14:textId="5E761916" w:rsidR="003D4CC6" w:rsidRPr="00AB79DB" w:rsidRDefault="00090763" w:rsidP="00090763">
      <w:pPr>
        <w:pStyle w:val="Sinespaciado"/>
        <w:jc w:val="center"/>
        <w:rPr>
          <w:noProof/>
          <w:lang w:val="es-CO"/>
        </w:rPr>
      </w:pPr>
      <w:r>
        <w:rPr>
          <w:noProof/>
        </w:rPr>
        <w:lastRenderedPageBreak/>
        <w:drawing>
          <wp:anchor distT="0" distB="0" distL="114300" distR="114300" simplePos="0" relativeHeight="251669504" behindDoc="0" locked="0" layoutInCell="1" allowOverlap="1" wp14:anchorId="44068E6E" wp14:editId="6501315C">
            <wp:simplePos x="0" y="0"/>
            <wp:positionH relativeFrom="column">
              <wp:posOffset>2781300</wp:posOffset>
            </wp:positionH>
            <wp:positionV relativeFrom="paragraph">
              <wp:posOffset>313690</wp:posOffset>
            </wp:positionV>
            <wp:extent cx="2981325" cy="2235835"/>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0C40647" wp14:editId="0E75520A">
            <wp:simplePos x="0" y="0"/>
            <wp:positionH relativeFrom="margin">
              <wp:posOffset>-152400</wp:posOffset>
            </wp:positionH>
            <wp:positionV relativeFrom="paragraph">
              <wp:posOffset>323215</wp:posOffset>
            </wp:positionV>
            <wp:extent cx="2961640" cy="2221230"/>
            <wp:effectExtent l="0" t="0" r="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1640"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rPr>
        <w:t xml:space="preserve">Imagen </w:t>
      </w:r>
      <w:r w:rsidR="000017C4">
        <w:rPr>
          <w:noProof/>
          <w:lang w:val="es-CO"/>
        </w:rPr>
        <w:t>4</w:t>
      </w:r>
      <w:r>
        <w:rPr>
          <w:noProof/>
          <w:lang w:val="es-CO"/>
        </w:rPr>
        <w:t xml:space="preserve">, Jornada en el marco del </w:t>
      </w:r>
      <w:r w:rsidRPr="00A5646A">
        <w:rPr>
          <w:lang w:val="es-CO" w:eastAsia="es-CO"/>
        </w:rPr>
        <w:t xml:space="preserve">Encuentro </w:t>
      </w:r>
      <w:r w:rsidR="00CF14CD" w:rsidRPr="00A5646A">
        <w:rPr>
          <w:lang w:val="es-CO" w:eastAsia="es-CO"/>
        </w:rPr>
        <w:t>súper</w:t>
      </w:r>
      <w:r w:rsidRPr="00A5646A">
        <w:rPr>
          <w:lang w:val="es-CO" w:eastAsia="es-CO"/>
        </w:rPr>
        <w:t xml:space="preserve"> ideas en </w:t>
      </w:r>
      <w:proofErr w:type="spellStart"/>
      <w:r w:rsidRPr="00A5646A">
        <w:rPr>
          <w:lang w:val="es-CO" w:eastAsia="es-CO"/>
        </w:rPr>
        <w:t>Sinambure</w:t>
      </w:r>
      <w:proofErr w:type="spellEnd"/>
    </w:p>
    <w:p w14:paraId="2ECA047C" w14:textId="602EB471" w:rsidR="003D4CC6" w:rsidRPr="00AB79DB" w:rsidRDefault="003D4CC6" w:rsidP="00643CDF">
      <w:pPr>
        <w:pStyle w:val="Sinespaciado"/>
        <w:jc w:val="both"/>
        <w:rPr>
          <w:noProof/>
          <w:lang w:val="es-CO"/>
        </w:rPr>
      </w:pPr>
    </w:p>
    <w:p w14:paraId="0ECF7FA6" w14:textId="767AFCC5" w:rsidR="00CE6FB0" w:rsidRPr="00DF0A14" w:rsidRDefault="00CE6FB0" w:rsidP="00CE6FB0">
      <w:pPr>
        <w:jc w:val="center"/>
        <w:rPr>
          <w:rFonts w:asciiTheme="minorHAnsi" w:hAnsiTheme="minorHAnsi"/>
          <w:szCs w:val="20"/>
          <w:lang w:val="es-CO" w:eastAsia="es-CO"/>
        </w:rPr>
      </w:pPr>
      <w:r>
        <w:rPr>
          <w:rFonts w:asciiTheme="minorHAnsi" w:hAnsiTheme="minorHAnsi"/>
          <w:szCs w:val="20"/>
          <w:lang w:val="es-CO" w:eastAsia="es-CO"/>
        </w:rPr>
        <w:t>Fuente: Equipo de Cultura Ciudadana UAESP</w:t>
      </w:r>
    </w:p>
    <w:p w14:paraId="470C301D" w14:textId="77777777" w:rsidR="003D4CC6" w:rsidRDefault="003D4CC6" w:rsidP="00643CDF">
      <w:pPr>
        <w:pStyle w:val="Sinespaciado"/>
        <w:jc w:val="both"/>
        <w:rPr>
          <w:lang w:val="es-CO" w:eastAsia="es-CO"/>
        </w:rPr>
      </w:pPr>
    </w:p>
    <w:p w14:paraId="73D06BA7" w14:textId="4C15A8AD" w:rsidR="003D4CC6" w:rsidRPr="000652AB" w:rsidRDefault="00C4294F" w:rsidP="00F717D6">
      <w:pPr>
        <w:pStyle w:val="Ttulo2"/>
        <w:numPr>
          <w:ilvl w:val="0"/>
          <w:numId w:val="13"/>
        </w:numPr>
        <w:rPr>
          <w:rFonts w:asciiTheme="majorHAnsi" w:hAnsiTheme="majorHAnsi" w:cstheme="majorHAnsi"/>
          <w:lang w:val="es-CO" w:eastAsia="es-CO"/>
        </w:rPr>
      </w:pPr>
      <w:bookmarkStart w:id="52" w:name="_Toc92788113"/>
      <w:r w:rsidRPr="000652AB">
        <w:rPr>
          <w:rFonts w:asciiTheme="majorHAnsi" w:hAnsiTheme="majorHAnsi" w:cstheme="majorHAnsi"/>
          <w:lang w:val="es-CO" w:eastAsia="es-CO"/>
        </w:rPr>
        <w:t>CAUSAS CIUDADANAS</w:t>
      </w:r>
      <w:bookmarkEnd w:id="52"/>
    </w:p>
    <w:p w14:paraId="14F87B68" w14:textId="77777777" w:rsidR="004449FA" w:rsidRDefault="004449FA" w:rsidP="00716238">
      <w:pPr>
        <w:pStyle w:val="Sinespaciado"/>
        <w:jc w:val="both"/>
        <w:rPr>
          <w:lang w:val="es-CO" w:eastAsia="es-CO"/>
        </w:rPr>
      </w:pPr>
    </w:p>
    <w:p w14:paraId="47B586A9" w14:textId="7FEE2D93" w:rsidR="00AC5E47" w:rsidRDefault="0025221C" w:rsidP="00716238">
      <w:pPr>
        <w:pStyle w:val="Sinespaciado"/>
        <w:jc w:val="both"/>
        <w:rPr>
          <w:lang w:val="es-CO" w:eastAsia="es-CO"/>
        </w:rPr>
      </w:pPr>
      <w:r w:rsidRPr="0025221C">
        <w:rPr>
          <w:lang w:val="es-CO" w:eastAsia="es-CO"/>
        </w:rPr>
        <w:t xml:space="preserve">En </w:t>
      </w:r>
      <w:r w:rsidR="004449FA">
        <w:rPr>
          <w:lang w:val="es-CO" w:eastAsia="es-CO"/>
        </w:rPr>
        <w:t xml:space="preserve">el mes de </w:t>
      </w:r>
      <w:r w:rsidRPr="0025221C">
        <w:rPr>
          <w:lang w:val="es-CO" w:eastAsia="es-CO"/>
        </w:rPr>
        <w:t>diciembre de 2021, en e</w:t>
      </w:r>
      <w:r>
        <w:rPr>
          <w:lang w:val="es-CO" w:eastAsia="es-CO"/>
        </w:rPr>
        <w:t xml:space="preserve">l marco del espacio con la Mesa Distrital de Recicladores, se </w:t>
      </w:r>
      <w:r w:rsidR="00ED49D3">
        <w:rPr>
          <w:lang w:val="es-CO" w:eastAsia="es-CO"/>
        </w:rPr>
        <w:t>socializó a las Organizaciones</w:t>
      </w:r>
      <w:r>
        <w:rPr>
          <w:lang w:val="es-CO" w:eastAsia="es-CO"/>
        </w:rPr>
        <w:t xml:space="preserve"> de Recicladores sobre</w:t>
      </w:r>
      <w:r w:rsidR="00ED49D3">
        <w:rPr>
          <w:lang w:val="es-CO" w:eastAsia="es-CO"/>
        </w:rPr>
        <w:t xml:space="preserve"> los lineamientos </w:t>
      </w:r>
      <w:r w:rsidR="00716238">
        <w:rPr>
          <w:lang w:val="es-CO" w:eastAsia="es-CO"/>
        </w:rPr>
        <w:t>de</w:t>
      </w:r>
      <w:r w:rsidR="00ED49D3">
        <w:rPr>
          <w:lang w:val="es-CO" w:eastAsia="es-CO"/>
        </w:rPr>
        <w:t xml:space="preserve"> Causas Ciudadanas </w:t>
      </w:r>
      <w:r w:rsidR="00716238">
        <w:rPr>
          <w:lang w:val="es-CO" w:eastAsia="es-CO"/>
        </w:rPr>
        <w:t xml:space="preserve">iniciativa liderada por la Secretaria de Gobierno </w:t>
      </w:r>
      <w:r w:rsidR="00ED49D3">
        <w:rPr>
          <w:lang w:val="es-CO" w:eastAsia="es-CO"/>
        </w:rPr>
        <w:t xml:space="preserve">con el fin de </w:t>
      </w:r>
      <w:r w:rsidR="00716238">
        <w:rPr>
          <w:lang w:val="es-CO" w:eastAsia="es-CO"/>
        </w:rPr>
        <w:t xml:space="preserve">que este grupo de valor conozca los lineamientos y </w:t>
      </w:r>
      <w:r w:rsidR="00ED49D3">
        <w:rPr>
          <w:lang w:val="es-CO" w:eastAsia="es-CO"/>
        </w:rPr>
        <w:t>poder presentar</w:t>
      </w:r>
      <w:r w:rsidR="00716238">
        <w:rPr>
          <w:lang w:val="es-CO" w:eastAsia="es-CO"/>
        </w:rPr>
        <w:t xml:space="preserve"> sus causas en</w:t>
      </w:r>
      <w:r w:rsidR="00ED49D3">
        <w:rPr>
          <w:lang w:val="es-CO" w:eastAsia="es-CO"/>
        </w:rPr>
        <w:t xml:space="preserve"> el 2022. </w:t>
      </w:r>
    </w:p>
    <w:p w14:paraId="486825C9" w14:textId="5E7E7027" w:rsidR="00C50185" w:rsidRDefault="00C50185" w:rsidP="00716238">
      <w:pPr>
        <w:pStyle w:val="Sinespaciado"/>
        <w:jc w:val="both"/>
        <w:rPr>
          <w:lang w:val="es-CO" w:eastAsia="es-CO"/>
        </w:rPr>
      </w:pPr>
    </w:p>
    <w:p w14:paraId="7A97EA6A" w14:textId="673FFE36" w:rsidR="00DF0A14" w:rsidRPr="00CE6FB0" w:rsidRDefault="00DF0A14" w:rsidP="00DF0A14">
      <w:pPr>
        <w:pStyle w:val="Ttulo1"/>
        <w:numPr>
          <w:ilvl w:val="0"/>
          <w:numId w:val="1"/>
        </w:numPr>
        <w:jc w:val="both"/>
        <w:rPr>
          <w:rFonts w:asciiTheme="majorHAnsi" w:hAnsiTheme="majorHAnsi"/>
        </w:rPr>
      </w:pPr>
      <w:bookmarkStart w:id="53" w:name="_Toc92298299"/>
      <w:bookmarkStart w:id="54" w:name="_Toc92788114"/>
      <w:r w:rsidRPr="00CE6FB0">
        <w:rPr>
          <w:rFonts w:asciiTheme="majorHAnsi" w:hAnsiTheme="majorHAnsi"/>
        </w:rPr>
        <w:t>ÍNDICE INSTITUCIONAL DE PARTICIPACIÓN CIUDADANA IIPC</w:t>
      </w:r>
      <w:bookmarkEnd w:id="53"/>
      <w:bookmarkEnd w:id="54"/>
    </w:p>
    <w:p w14:paraId="304C2178" w14:textId="2E1FC0CE" w:rsidR="004449FA" w:rsidRDefault="004449FA" w:rsidP="00672FFC">
      <w:pPr>
        <w:spacing w:after="0"/>
        <w:rPr>
          <w:rFonts w:asciiTheme="minorHAnsi" w:hAnsiTheme="minorHAnsi" w:cstheme="minorHAnsi"/>
          <w:sz w:val="22"/>
          <w:szCs w:val="24"/>
        </w:rPr>
      </w:pPr>
    </w:p>
    <w:p w14:paraId="6AB8A385" w14:textId="6835911F" w:rsidR="00A6356A" w:rsidRDefault="004449FA" w:rsidP="00672FFC">
      <w:pPr>
        <w:spacing w:after="0"/>
        <w:rPr>
          <w:rFonts w:asciiTheme="minorHAnsi" w:eastAsia="Times New Roman" w:hAnsiTheme="minorHAnsi" w:cstheme="minorHAnsi"/>
          <w:color w:val="000000" w:themeColor="text1"/>
          <w:sz w:val="22"/>
        </w:rPr>
      </w:pPr>
      <w:r>
        <w:rPr>
          <w:rFonts w:asciiTheme="minorHAnsi" w:hAnsiTheme="minorHAnsi" w:cstheme="minorHAnsi"/>
          <w:sz w:val="22"/>
          <w:szCs w:val="24"/>
        </w:rPr>
        <w:t>P</w:t>
      </w:r>
      <w:r w:rsidR="00CE6FB0" w:rsidRPr="005D170E">
        <w:rPr>
          <w:rFonts w:asciiTheme="minorHAnsi" w:hAnsiTheme="minorHAnsi" w:cstheme="minorHAnsi"/>
          <w:sz w:val="22"/>
          <w:szCs w:val="24"/>
        </w:rPr>
        <w:t xml:space="preserve">ara el 2021 la Veeduría Distrital </w:t>
      </w:r>
      <w:r w:rsidR="00CE6FB0" w:rsidRPr="005D170E">
        <w:rPr>
          <w:rFonts w:asciiTheme="minorHAnsi" w:eastAsia="Times New Roman" w:hAnsiTheme="minorHAnsi" w:cstheme="minorHAnsi"/>
          <w:color w:val="000000" w:themeColor="text1"/>
          <w:sz w:val="22"/>
        </w:rPr>
        <w:t>inició la medición del Índice Institucional de Participación Ciudadana IIPC, la entidad participó en este ejercicio con el fin de identificar su estado en esta materia y en comparación a las demás participantes para tener un marco de referencia</w:t>
      </w:r>
      <w:r w:rsidR="00A6356A" w:rsidRPr="005D170E">
        <w:rPr>
          <w:rFonts w:asciiTheme="minorHAnsi" w:eastAsia="Times New Roman" w:hAnsiTheme="minorHAnsi" w:cstheme="minorHAnsi"/>
          <w:color w:val="000000" w:themeColor="text1"/>
          <w:sz w:val="22"/>
        </w:rPr>
        <w:t xml:space="preserve"> con relación a las dimensiones evaluadas:</w:t>
      </w:r>
    </w:p>
    <w:p w14:paraId="6A0D5383" w14:textId="77777777" w:rsidR="000D04F5" w:rsidRPr="005D170E" w:rsidRDefault="000D04F5" w:rsidP="00672FFC">
      <w:pPr>
        <w:spacing w:after="0"/>
        <w:rPr>
          <w:rFonts w:asciiTheme="minorHAnsi" w:eastAsia="Times New Roman" w:hAnsiTheme="minorHAnsi" w:cstheme="minorHAnsi"/>
          <w:color w:val="000000" w:themeColor="text1"/>
          <w:sz w:val="22"/>
        </w:rPr>
      </w:pPr>
    </w:p>
    <w:p w14:paraId="5F0C5C50" w14:textId="77777777" w:rsidR="00A6356A" w:rsidRPr="005D170E" w:rsidRDefault="00A6356A" w:rsidP="00A6356A">
      <w:pPr>
        <w:pStyle w:val="Prrafodelista"/>
        <w:numPr>
          <w:ilvl w:val="0"/>
          <w:numId w:val="18"/>
        </w:numPr>
        <w:shd w:val="clear" w:color="auto" w:fill="FFFFFF"/>
        <w:rPr>
          <w:rFonts w:asciiTheme="minorHAnsi" w:eastAsia="Times New Roman" w:hAnsiTheme="minorHAnsi" w:cstheme="minorHAnsi"/>
          <w:color w:val="000000" w:themeColor="text1"/>
          <w:sz w:val="22"/>
        </w:rPr>
      </w:pPr>
      <w:r w:rsidRPr="005D170E">
        <w:rPr>
          <w:rFonts w:asciiTheme="minorHAnsi" w:eastAsia="Times New Roman" w:hAnsiTheme="minorHAnsi" w:cstheme="minorHAnsi"/>
          <w:color w:val="000000" w:themeColor="text1"/>
          <w:sz w:val="22"/>
        </w:rPr>
        <w:t>Noción de la Participación Ciudadana</w:t>
      </w:r>
    </w:p>
    <w:p w14:paraId="783E5F5F" w14:textId="77777777" w:rsidR="00A6356A" w:rsidRPr="005D170E" w:rsidRDefault="00A6356A" w:rsidP="00A6356A">
      <w:pPr>
        <w:pStyle w:val="Prrafodelista"/>
        <w:numPr>
          <w:ilvl w:val="0"/>
          <w:numId w:val="18"/>
        </w:numPr>
        <w:shd w:val="clear" w:color="auto" w:fill="FFFFFF"/>
        <w:rPr>
          <w:rFonts w:asciiTheme="minorHAnsi" w:eastAsia="Times New Roman" w:hAnsiTheme="minorHAnsi" w:cstheme="minorHAnsi"/>
          <w:color w:val="000000" w:themeColor="text1"/>
          <w:sz w:val="22"/>
        </w:rPr>
      </w:pPr>
      <w:r w:rsidRPr="005D170E">
        <w:rPr>
          <w:rFonts w:asciiTheme="minorHAnsi" w:eastAsia="Times New Roman" w:hAnsiTheme="minorHAnsi" w:cstheme="minorHAnsi"/>
          <w:color w:val="000000" w:themeColor="text1"/>
          <w:sz w:val="22"/>
        </w:rPr>
        <w:t>Diseño Institucional</w:t>
      </w:r>
    </w:p>
    <w:p w14:paraId="0BDDB873" w14:textId="77777777" w:rsidR="00A6356A" w:rsidRPr="005D170E" w:rsidRDefault="00A6356A" w:rsidP="00A6356A">
      <w:pPr>
        <w:pStyle w:val="Prrafodelista"/>
        <w:numPr>
          <w:ilvl w:val="0"/>
          <w:numId w:val="18"/>
        </w:numPr>
        <w:shd w:val="clear" w:color="auto" w:fill="FFFFFF"/>
        <w:rPr>
          <w:rFonts w:asciiTheme="minorHAnsi" w:eastAsia="Times New Roman" w:hAnsiTheme="minorHAnsi" w:cstheme="minorHAnsi"/>
          <w:color w:val="000000" w:themeColor="text1"/>
          <w:sz w:val="22"/>
        </w:rPr>
      </w:pPr>
      <w:r w:rsidRPr="005D170E">
        <w:rPr>
          <w:rFonts w:asciiTheme="minorHAnsi" w:eastAsia="Times New Roman" w:hAnsiTheme="minorHAnsi" w:cstheme="minorHAnsi"/>
          <w:color w:val="000000" w:themeColor="text1"/>
          <w:sz w:val="22"/>
        </w:rPr>
        <w:t>Articulación con otras Entidades</w:t>
      </w:r>
    </w:p>
    <w:p w14:paraId="53F9CDD9" w14:textId="77777777" w:rsidR="00A6356A" w:rsidRPr="005D170E" w:rsidRDefault="00A6356A" w:rsidP="00A6356A">
      <w:pPr>
        <w:pStyle w:val="Prrafodelista"/>
        <w:numPr>
          <w:ilvl w:val="0"/>
          <w:numId w:val="18"/>
        </w:numPr>
        <w:shd w:val="clear" w:color="auto" w:fill="FFFFFF"/>
        <w:rPr>
          <w:rFonts w:asciiTheme="minorHAnsi" w:eastAsia="Times New Roman" w:hAnsiTheme="minorHAnsi" w:cstheme="minorHAnsi"/>
          <w:color w:val="000000" w:themeColor="text1"/>
          <w:sz w:val="22"/>
        </w:rPr>
      </w:pPr>
      <w:r w:rsidRPr="005D170E">
        <w:rPr>
          <w:rFonts w:asciiTheme="minorHAnsi" w:eastAsia="Times New Roman" w:hAnsiTheme="minorHAnsi" w:cstheme="minorHAnsi"/>
          <w:color w:val="000000" w:themeColor="text1"/>
          <w:sz w:val="22"/>
        </w:rPr>
        <w:t>Gestión de la Participación</w:t>
      </w:r>
    </w:p>
    <w:p w14:paraId="2A358279" w14:textId="432A2569" w:rsidR="00351464" w:rsidRPr="005D170E" w:rsidRDefault="00CE6FB0" w:rsidP="00351464">
      <w:pPr>
        <w:rPr>
          <w:rFonts w:asciiTheme="minorHAnsi" w:hAnsiTheme="minorHAnsi" w:cstheme="minorHAnsi"/>
          <w:sz w:val="22"/>
          <w:szCs w:val="24"/>
        </w:rPr>
      </w:pPr>
      <w:r w:rsidRPr="005D170E">
        <w:rPr>
          <w:rFonts w:asciiTheme="minorHAnsi" w:eastAsia="Times New Roman" w:hAnsiTheme="minorHAnsi" w:cstheme="minorHAnsi"/>
          <w:color w:val="000000" w:themeColor="text1"/>
          <w:sz w:val="22"/>
        </w:rPr>
        <w:t>De las 66 entidades del Distrito participantes, la UAESP obtuvo la posición 13</w:t>
      </w:r>
      <w:r w:rsidR="00A6356A" w:rsidRPr="005D170E">
        <w:rPr>
          <w:rFonts w:asciiTheme="minorHAnsi" w:eastAsia="Times New Roman" w:hAnsiTheme="minorHAnsi" w:cstheme="minorHAnsi"/>
          <w:color w:val="000000" w:themeColor="text1"/>
          <w:sz w:val="22"/>
        </w:rPr>
        <w:t xml:space="preserve">. Con el fin de fortalecer las dimensiones mencionadas, y en general avanzar en una gestión responsable con la ciudadanía, dentro de la Estrategia de Participación Ciudadana de la entidad, se toma este como un punto </w:t>
      </w:r>
      <w:proofErr w:type="gramStart"/>
      <w:r w:rsidR="00A6356A" w:rsidRPr="005D170E">
        <w:rPr>
          <w:rFonts w:asciiTheme="minorHAnsi" w:eastAsia="Times New Roman" w:hAnsiTheme="minorHAnsi" w:cstheme="minorHAnsi"/>
          <w:color w:val="000000" w:themeColor="text1"/>
          <w:sz w:val="22"/>
        </w:rPr>
        <w:t>a</w:t>
      </w:r>
      <w:proofErr w:type="gramEnd"/>
      <w:r w:rsidR="00A6356A" w:rsidRPr="005D170E">
        <w:rPr>
          <w:rFonts w:asciiTheme="minorHAnsi" w:eastAsia="Times New Roman" w:hAnsiTheme="minorHAnsi" w:cstheme="minorHAnsi"/>
          <w:color w:val="000000" w:themeColor="text1"/>
          <w:sz w:val="22"/>
        </w:rPr>
        <w:t xml:space="preserve"> tener en cuenta con el fin de agregar valor tomando en cuenta las lecciones aprendidas </w:t>
      </w:r>
      <w:r w:rsidR="00812952" w:rsidRPr="005D170E">
        <w:rPr>
          <w:rFonts w:asciiTheme="minorHAnsi" w:eastAsia="Times New Roman" w:hAnsiTheme="minorHAnsi" w:cstheme="minorHAnsi"/>
          <w:color w:val="000000" w:themeColor="text1"/>
          <w:sz w:val="22"/>
        </w:rPr>
        <w:t>y poder participar año a año.</w:t>
      </w:r>
    </w:p>
    <w:p w14:paraId="780F96C2" w14:textId="4D329958" w:rsidR="00C816BD" w:rsidRDefault="00C816BD" w:rsidP="00C816BD">
      <w:pPr>
        <w:pStyle w:val="Ttulo1"/>
        <w:numPr>
          <w:ilvl w:val="0"/>
          <w:numId w:val="1"/>
        </w:numPr>
        <w:jc w:val="both"/>
        <w:rPr>
          <w:rFonts w:asciiTheme="majorHAnsi" w:hAnsiTheme="majorHAnsi"/>
        </w:rPr>
      </w:pPr>
      <w:bookmarkStart w:id="55" w:name="_Toc92788115"/>
      <w:r>
        <w:rPr>
          <w:rFonts w:asciiTheme="majorHAnsi" w:hAnsiTheme="majorHAnsi"/>
        </w:rPr>
        <w:lastRenderedPageBreak/>
        <w:t>RECOMENDACIONES</w:t>
      </w:r>
      <w:bookmarkEnd w:id="55"/>
      <w:r>
        <w:rPr>
          <w:rFonts w:asciiTheme="majorHAnsi" w:hAnsiTheme="majorHAnsi"/>
        </w:rPr>
        <w:t xml:space="preserve"> </w:t>
      </w:r>
    </w:p>
    <w:p w14:paraId="29319CDD" w14:textId="77777777" w:rsidR="00E87B41" w:rsidRPr="00672FFC" w:rsidRDefault="00E87B41" w:rsidP="00672FFC">
      <w:pPr>
        <w:spacing w:after="0"/>
      </w:pPr>
    </w:p>
    <w:p w14:paraId="36FA7B5D" w14:textId="77777777" w:rsidR="00C816BD" w:rsidRPr="00C816BD" w:rsidRDefault="00C816BD" w:rsidP="00672FFC">
      <w:pPr>
        <w:pStyle w:val="Prrafodelista"/>
        <w:numPr>
          <w:ilvl w:val="0"/>
          <w:numId w:val="21"/>
        </w:numPr>
        <w:spacing w:after="0"/>
        <w:rPr>
          <w:rFonts w:asciiTheme="minorHAnsi" w:hAnsiTheme="minorHAnsi" w:cstheme="minorHAnsi"/>
          <w:sz w:val="22"/>
          <w:szCs w:val="24"/>
          <w:lang w:val="es-CO"/>
        </w:rPr>
      </w:pPr>
      <w:r w:rsidRPr="00C816BD">
        <w:rPr>
          <w:rFonts w:asciiTheme="minorHAnsi" w:hAnsiTheme="minorHAnsi" w:cstheme="minorHAnsi"/>
          <w:sz w:val="22"/>
          <w:szCs w:val="24"/>
          <w:lang w:val="es-CO"/>
        </w:rPr>
        <w:t>Tomar los datos entregados en este documento como referente para las actividades a implementar en los Planes de Acción de Participación Ciudadana para el 2022, acciones y actividades que se consideren por parte de las subdirecciones con relación a este tema.</w:t>
      </w:r>
    </w:p>
    <w:p w14:paraId="425B68E4" w14:textId="77777777" w:rsidR="00C816BD" w:rsidRPr="00C816BD" w:rsidRDefault="00C816BD" w:rsidP="00C816BD">
      <w:pPr>
        <w:pStyle w:val="Prrafodelista"/>
        <w:numPr>
          <w:ilvl w:val="0"/>
          <w:numId w:val="21"/>
        </w:numPr>
        <w:rPr>
          <w:rFonts w:asciiTheme="minorHAnsi" w:hAnsiTheme="minorHAnsi" w:cstheme="minorHAnsi"/>
          <w:sz w:val="22"/>
          <w:szCs w:val="24"/>
          <w:lang w:val="es-CO"/>
        </w:rPr>
      </w:pPr>
      <w:r w:rsidRPr="00C816BD">
        <w:rPr>
          <w:rFonts w:asciiTheme="minorHAnsi" w:hAnsiTheme="minorHAnsi" w:cstheme="minorHAnsi"/>
          <w:sz w:val="22"/>
          <w:szCs w:val="24"/>
          <w:lang w:val="es-CO"/>
        </w:rPr>
        <w:t>Hacer seguimiento a las actividades o compromisos no cerrados en un 100% a diciembre de 2021, con el fin de dar cumplimiento durante el primer trimestre de 2022.</w:t>
      </w:r>
    </w:p>
    <w:p w14:paraId="681634F5" w14:textId="2CE174DE" w:rsidR="00C816BD" w:rsidRPr="00C816BD" w:rsidRDefault="00C816BD" w:rsidP="00C816BD">
      <w:pPr>
        <w:pStyle w:val="Prrafodelista"/>
        <w:numPr>
          <w:ilvl w:val="0"/>
          <w:numId w:val="21"/>
        </w:numPr>
        <w:rPr>
          <w:rFonts w:asciiTheme="minorHAnsi" w:hAnsiTheme="minorHAnsi" w:cstheme="minorHAnsi"/>
          <w:sz w:val="22"/>
          <w:szCs w:val="24"/>
          <w:lang w:val="es-CO"/>
        </w:rPr>
      </w:pPr>
      <w:r w:rsidRPr="00C816BD">
        <w:rPr>
          <w:rFonts w:asciiTheme="minorHAnsi" w:hAnsiTheme="minorHAnsi" w:cstheme="minorHAnsi"/>
          <w:sz w:val="22"/>
          <w:szCs w:val="24"/>
          <w:lang w:val="es-CO"/>
        </w:rPr>
        <w:t>Incrementar el número de actividades con relación a formación interna con el fin de fortalecer el conocimiento en participación ciudadana por parte de los grupos de interés internos de la UAESP</w:t>
      </w:r>
    </w:p>
    <w:p w14:paraId="2D8A2B56" w14:textId="1E8B5222" w:rsidR="005D170E" w:rsidRDefault="005D170E" w:rsidP="005D170E">
      <w:pPr>
        <w:pStyle w:val="Ttulo1"/>
        <w:numPr>
          <w:ilvl w:val="0"/>
          <w:numId w:val="1"/>
        </w:numPr>
        <w:jc w:val="both"/>
        <w:rPr>
          <w:rFonts w:asciiTheme="majorHAnsi" w:hAnsiTheme="majorHAnsi"/>
        </w:rPr>
      </w:pPr>
      <w:bookmarkStart w:id="56" w:name="_Toc92788116"/>
      <w:r>
        <w:rPr>
          <w:rFonts w:asciiTheme="majorHAnsi" w:hAnsiTheme="majorHAnsi"/>
        </w:rPr>
        <w:t>CONCLUSIONES</w:t>
      </w:r>
      <w:bookmarkEnd w:id="56"/>
    </w:p>
    <w:p w14:paraId="61DA9719" w14:textId="77777777" w:rsidR="00E87B41" w:rsidRPr="00672FFC" w:rsidRDefault="00E87B41" w:rsidP="00672FFC">
      <w:pPr>
        <w:spacing w:after="0"/>
      </w:pPr>
    </w:p>
    <w:p w14:paraId="2A27CE62" w14:textId="5ED1B142" w:rsidR="005D170E" w:rsidRPr="005D170E" w:rsidRDefault="005D170E" w:rsidP="00672FFC">
      <w:pPr>
        <w:pStyle w:val="Prrafodelista"/>
        <w:numPr>
          <w:ilvl w:val="0"/>
          <w:numId w:val="20"/>
        </w:numPr>
        <w:spacing w:after="0"/>
        <w:rPr>
          <w:rFonts w:asciiTheme="minorHAnsi" w:hAnsiTheme="minorHAnsi" w:cstheme="minorHAnsi"/>
          <w:sz w:val="22"/>
          <w:szCs w:val="24"/>
          <w:lang w:val="es-CO"/>
        </w:rPr>
      </w:pPr>
      <w:r w:rsidRPr="005D170E">
        <w:rPr>
          <w:rFonts w:asciiTheme="minorHAnsi" w:hAnsiTheme="minorHAnsi" w:cstheme="minorHAnsi"/>
          <w:sz w:val="22"/>
          <w:szCs w:val="24"/>
          <w:lang w:val="es-CO"/>
        </w:rPr>
        <w:t>El cumplimiento del 96% de la agenda de la Mesa Técnica de Participación Ciudadana, evidencia que la entidad tuvo un avance importante durante el 2021 en los temas de participación, cumpliendo con 3 de las 4 metas trazadas en el objetivo estratégico de participación ciudadana.</w:t>
      </w:r>
    </w:p>
    <w:p w14:paraId="54255DDE" w14:textId="754F999A" w:rsidR="005D170E" w:rsidRPr="005D170E" w:rsidRDefault="005D170E" w:rsidP="005D170E">
      <w:pPr>
        <w:pStyle w:val="Prrafodelista"/>
        <w:numPr>
          <w:ilvl w:val="0"/>
          <w:numId w:val="20"/>
        </w:numPr>
        <w:rPr>
          <w:rFonts w:asciiTheme="minorHAnsi" w:hAnsiTheme="minorHAnsi" w:cstheme="minorHAnsi"/>
          <w:sz w:val="22"/>
          <w:szCs w:val="24"/>
          <w:lang w:val="es-CO"/>
        </w:rPr>
      </w:pPr>
      <w:r w:rsidRPr="005D170E">
        <w:rPr>
          <w:rFonts w:asciiTheme="minorHAnsi" w:hAnsiTheme="minorHAnsi" w:cstheme="minorHAnsi"/>
          <w:sz w:val="22"/>
          <w:szCs w:val="24"/>
          <w:lang w:val="es-CO"/>
        </w:rPr>
        <w:t xml:space="preserve">Los </w:t>
      </w:r>
      <w:r w:rsidRPr="005D170E">
        <w:rPr>
          <w:rFonts w:asciiTheme="minorHAnsi" w:hAnsiTheme="minorHAnsi" w:cstheme="minorHAnsi"/>
          <w:sz w:val="22"/>
          <w:szCs w:val="24"/>
        </w:rPr>
        <w:t>instrumentos</w:t>
      </w:r>
      <w:r w:rsidRPr="005D170E">
        <w:rPr>
          <w:rFonts w:asciiTheme="minorHAnsi" w:hAnsiTheme="minorHAnsi" w:cstheme="minorHAnsi"/>
          <w:sz w:val="22"/>
          <w:szCs w:val="24"/>
          <w:lang w:val="es-CO"/>
        </w:rPr>
        <w:t xml:space="preserve"> para participación ciudadana implementados en el </w:t>
      </w:r>
      <w:r w:rsidR="006C5946" w:rsidRPr="005D170E">
        <w:rPr>
          <w:rFonts w:asciiTheme="minorHAnsi" w:hAnsiTheme="minorHAnsi" w:cstheme="minorHAnsi"/>
          <w:sz w:val="22"/>
          <w:szCs w:val="24"/>
          <w:lang w:val="es-CO"/>
        </w:rPr>
        <w:t>2021</w:t>
      </w:r>
      <w:r w:rsidRPr="005D170E">
        <w:rPr>
          <w:rFonts w:asciiTheme="minorHAnsi" w:hAnsiTheme="minorHAnsi" w:cstheme="minorHAnsi"/>
          <w:sz w:val="22"/>
          <w:szCs w:val="24"/>
          <w:lang w:val="es-CO"/>
        </w:rPr>
        <w:t xml:space="preserve"> permitieron documentar las directrices y lineamientos que se deben tener en cuenta con relación a este tema, de modo que exista una hoja de ruta para los equipos de trabajos encargados de la ejecución de estas actividades.</w:t>
      </w:r>
    </w:p>
    <w:p w14:paraId="388EE670" w14:textId="77777777" w:rsidR="005D170E" w:rsidRPr="005D170E" w:rsidRDefault="005D170E" w:rsidP="005D170E">
      <w:pPr>
        <w:pStyle w:val="Prrafodelista"/>
        <w:numPr>
          <w:ilvl w:val="0"/>
          <w:numId w:val="20"/>
        </w:numPr>
        <w:rPr>
          <w:rFonts w:asciiTheme="minorHAnsi" w:hAnsiTheme="minorHAnsi" w:cstheme="minorHAnsi"/>
          <w:sz w:val="22"/>
          <w:szCs w:val="24"/>
          <w:lang w:val="es-CO"/>
        </w:rPr>
      </w:pPr>
      <w:r w:rsidRPr="005D170E">
        <w:rPr>
          <w:rFonts w:asciiTheme="minorHAnsi" w:hAnsiTheme="minorHAnsi" w:cstheme="minorHAnsi"/>
          <w:sz w:val="22"/>
          <w:szCs w:val="24"/>
          <w:lang w:val="es-CO"/>
        </w:rPr>
        <w:t xml:space="preserve">La creación de la Mesa técnica de Participación Ciudadana, como instancia interna a través de la cual se lidera estos temas, permiten un mayor seguimiento y cumplimiento de los objetivos trazados en gestión social, participación ciudadana y </w:t>
      </w:r>
      <w:r w:rsidRPr="005D170E">
        <w:rPr>
          <w:rFonts w:asciiTheme="minorHAnsi" w:hAnsiTheme="minorHAnsi" w:cstheme="minorHAnsi"/>
          <w:sz w:val="22"/>
          <w:szCs w:val="24"/>
        </w:rPr>
        <w:t>responsabilidad</w:t>
      </w:r>
      <w:r w:rsidRPr="005D170E">
        <w:rPr>
          <w:rFonts w:asciiTheme="minorHAnsi" w:hAnsiTheme="minorHAnsi" w:cstheme="minorHAnsi"/>
          <w:sz w:val="22"/>
          <w:szCs w:val="24"/>
          <w:lang w:val="es-CO"/>
        </w:rPr>
        <w:t xml:space="preserve"> social.</w:t>
      </w:r>
    </w:p>
    <w:p w14:paraId="0FAD7D93" w14:textId="0DB72395" w:rsidR="00252B6E" w:rsidRDefault="00252B6E" w:rsidP="00351464">
      <w:pPr>
        <w:rPr>
          <w:rFonts w:asciiTheme="minorHAnsi" w:hAnsiTheme="minorHAnsi"/>
          <w:sz w:val="22"/>
          <w:lang w:val="es-CO" w:eastAsia="es-CO"/>
        </w:rPr>
      </w:pPr>
    </w:p>
    <w:p w14:paraId="29D16ACF" w14:textId="77777777" w:rsidR="00252B6E" w:rsidRDefault="00252B6E" w:rsidP="00351464">
      <w:pPr>
        <w:rPr>
          <w:rFonts w:asciiTheme="minorHAnsi" w:hAnsiTheme="minorHAnsi"/>
          <w:sz w:val="22"/>
          <w:lang w:val="es-CO" w:eastAsia="es-CO"/>
        </w:rPr>
      </w:pPr>
    </w:p>
    <w:p w14:paraId="28538F09" w14:textId="0B1E32C4" w:rsidR="008C227B" w:rsidRDefault="008C227B" w:rsidP="00351464">
      <w:pPr>
        <w:rPr>
          <w:rFonts w:asciiTheme="minorHAnsi" w:hAnsiTheme="minorHAnsi"/>
          <w:sz w:val="22"/>
          <w:lang w:val="es-CO" w:eastAsia="es-CO"/>
        </w:rPr>
      </w:pPr>
    </w:p>
    <w:p w14:paraId="208E4A05" w14:textId="0DBA59DE" w:rsidR="000D04F5" w:rsidRDefault="000D04F5" w:rsidP="00351464">
      <w:pPr>
        <w:rPr>
          <w:rFonts w:asciiTheme="minorHAnsi" w:hAnsiTheme="minorHAnsi"/>
          <w:sz w:val="22"/>
          <w:lang w:val="es-CO" w:eastAsia="es-CO"/>
        </w:rPr>
      </w:pPr>
    </w:p>
    <w:p w14:paraId="41164808" w14:textId="0ED61F18" w:rsidR="000D04F5" w:rsidRDefault="000D04F5" w:rsidP="00351464">
      <w:pPr>
        <w:rPr>
          <w:rFonts w:asciiTheme="minorHAnsi" w:hAnsiTheme="minorHAnsi"/>
          <w:sz w:val="22"/>
          <w:lang w:val="es-CO" w:eastAsia="es-CO"/>
        </w:rPr>
      </w:pPr>
    </w:p>
    <w:p w14:paraId="47739A6F" w14:textId="38F86F70" w:rsidR="000D04F5" w:rsidRDefault="000D04F5" w:rsidP="00351464">
      <w:pPr>
        <w:rPr>
          <w:rFonts w:asciiTheme="minorHAnsi" w:hAnsiTheme="minorHAnsi"/>
          <w:sz w:val="22"/>
          <w:lang w:val="es-CO" w:eastAsia="es-CO"/>
        </w:rPr>
      </w:pPr>
    </w:p>
    <w:p w14:paraId="2DD7F0BC" w14:textId="503B15FE" w:rsidR="000D04F5" w:rsidRDefault="000D04F5" w:rsidP="00351464">
      <w:pPr>
        <w:rPr>
          <w:rFonts w:asciiTheme="minorHAnsi" w:hAnsiTheme="minorHAnsi"/>
          <w:sz w:val="22"/>
          <w:lang w:val="es-CO" w:eastAsia="es-CO"/>
        </w:rPr>
      </w:pPr>
    </w:p>
    <w:p w14:paraId="05C785DF" w14:textId="52677242" w:rsidR="000D04F5" w:rsidRDefault="000D04F5" w:rsidP="00351464">
      <w:pPr>
        <w:rPr>
          <w:rFonts w:asciiTheme="minorHAnsi" w:hAnsiTheme="minorHAnsi"/>
          <w:sz w:val="22"/>
          <w:lang w:val="es-CO" w:eastAsia="es-CO"/>
        </w:rPr>
      </w:pPr>
    </w:p>
    <w:p w14:paraId="65973B4C" w14:textId="75CAACF8" w:rsidR="000D04F5" w:rsidRDefault="000D04F5" w:rsidP="00351464">
      <w:pPr>
        <w:rPr>
          <w:rFonts w:asciiTheme="minorHAnsi" w:hAnsiTheme="minorHAnsi"/>
          <w:sz w:val="22"/>
          <w:lang w:val="es-CO" w:eastAsia="es-CO"/>
        </w:rPr>
      </w:pPr>
    </w:p>
    <w:p w14:paraId="58EB0ABF" w14:textId="77777777" w:rsidR="000D04F5" w:rsidRDefault="000D04F5" w:rsidP="00351464">
      <w:pPr>
        <w:rPr>
          <w:rFonts w:asciiTheme="minorHAnsi" w:hAnsiTheme="minorHAnsi"/>
          <w:sz w:val="22"/>
          <w:lang w:val="es-CO" w:eastAsia="es-CO"/>
        </w:rPr>
      </w:pPr>
    </w:p>
    <w:p w14:paraId="6B82D651" w14:textId="77777777" w:rsidR="00FD3EDA" w:rsidRDefault="00FD3EDA"/>
    <w:p w14:paraId="6409EE0F" w14:textId="6BFEB26D" w:rsidR="0040433D" w:rsidRDefault="0040433D"/>
    <w:p w14:paraId="250FFEE7" w14:textId="71B2AEC5" w:rsidR="0040433D" w:rsidRDefault="0040433D"/>
    <w:p w14:paraId="7247E434" w14:textId="7930C53F" w:rsidR="0040433D" w:rsidRDefault="00E3576A">
      <w:r w:rsidRPr="00E46D78">
        <w:rPr>
          <w:rFonts w:cstheme="minorHAnsi"/>
          <w:noProof/>
          <w:sz w:val="18"/>
          <w:szCs w:val="18"/>
          <w:lang w:val="en-US"/>
        </w:rPr>
        <w:drawing>
          <wp:anchor distT="0" distB="0" distL="114300" distR="114300" simplePos="0" relativeHeight="251658240" behindDoc="0" locked="0" layoutInCell="1" allowOverlap="1" wp14:anchorId="0B28D9A1" wp14:editId="76B92FD5">
            <wp:simplePos x="0" y="0"/>
            <wp:positionH relativeFrom="page">
              <wp:align>left</wp:align>
            </wp:positionH>
            <wp:positionV relativeFrom="paragraph">
              <wp:posOffset>-892810</wp:posOffset>
            </wp:positionV>
            <wp:extent cx="7767463" cy="10677218"/>
            <wp:effectExtent l="0" t="0" r="5080" b="0"/>
            <wp:wrapNone/>
            <wp:docPr id="3"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290E6" w14:textId="3C2DB88C" w:rsidR="0040433D" w:rsidRDefault="0040433D"/>
    <w:p w14:paraId="410DA967" w14:textId="4428A664" w:rsidR="0040433D" w:rsidRDefault="0040433D"/>
    <w:p w14:paraId="6684193A" w14:textId="74C8AA2C" w:rsidR="0040433D" w:rsidRDefault="0040433D"/>
    <w:p w14:paraId="51354D99" w14:textId="04EECAEA" w:rsidR="0040433D" w:rsidRDefault="0040433D"/>
    <w:p w14:paraId="57EB2ECD" w14:textId="3A20A288" w:rsidR="0040433D" w:rsidRDefault="0040433D"/>
    <w:p w14:paraId="1107FFF8" w14:textId="3544209F" w:rsidR="0040433D" w:rsidRDefault="0040433D"/>
    <w:p w14:paraId="6BEB3A18" w14:textId="77777777" w:rsidR="0040433D" w:rsidRDefault="0040433D"/>
    <w:sectPr w:rsidR="0040433D" w:rsidSect="00D60A32">
      <w:headerReference w:type="default" r:id="rId41"/>
      <w:footerReference w:type="default" r:id="rId42"/>
      <w:headerReference w:type="first" r:id="rId43"/>
      <w:footerReference w:type="first" r:id="rId44"/>
      <w:pgSz w:w="11906" w:h="16838"/>
      <w:pgMar w:top="2410"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9570F" w14:textId="77777777" w:rsidR="00DC5AB8" w:rsidRDefault="00DC5AB8" w:rsidP="00CC21F0">
      <w:pPr>
        <w:spacing w:after="0" w:line="240" w:lineRule="auto"/>
      </w:pPr>
      <w:r>
        <w:separator/>
      </w:r>
    </w:p>
  </w:endnote>
  <w:endnote w:type="continuationSeparator" w:id="0">
    <w:p w14:paraId="380F8584" w14:textId="77777777" w:rsidR="00DC5AB8" w:rsidRDefault="00DC5AB8" w:rsidP="00CC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 Sans Condensed 500">
    <w:altName w:val="Calibri"/>
    <w:charset w:val="00"/>
    <w:family w:val="auto"/>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C6E5" w14:textId="50134867" w:rsidR="00757D74" w:rsidRDefault="00757D74">
    <w:pPr>
      <w:pStyle w:val="Piedepgina"/>
    </w:pPr>
    <w:r>
      <w:rPr>
        <w:noProof/>
        <w:lang w:val="en-US"/>
      </w:rPr>
      <w:drawing>
        <wp:anchor distT="0" distB="0" distL="114300" distR="114300" simplePos="0" relativeHeight="251659264" behindDoc="1" locked="0" layoutInCell="1" allowOverlap="1" wp14:anchorId="14990DAC" wp14:editId="447FE893">
          <wp:simplePos x="0" y="0"/>
          <wp:positionH relativeFrom="page">
            <wp:posOffset>-197485</wp:posOffset>
          </wp:positionH>
          <wp:positionV relativeFrom="paragraph">
            <wp:posOffset>-517525</wp:posOffset>
          </wp:positionV>
          <wp:extent cx="7757872" cy="112393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872" cy="11239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8C37" w14:textId="7B53E80D" w:rsidR="00757D74" w:rsidRDefault="00757D74">
    <w:pPr>
      <w:pStyle w:val="Piedepgina"/>
    </w:pPr>
    <w:r>
      <w:rPr>
        <w:noProof/>
        <w:lang w:val="en-US"/>
      </w:rPr>
      <w:drawing>
        <wp:anchor distT="0" distB="0" distL="114300" distR="114300" simplePos="0" relativeHeight="251663360" behindDoc="1" locked="0" layoutInCell="1" allowOverlap="1" wp14:anchorId="5CFA4543" wp14:editId="69091269">
          <wp:simplePos x="0" y="0"/>
          <wp:positionH relativeFrom="page">
            <wp:align>left</wp:align>
          </wp:positionH>
          <wp:positionV relativeFrom="paragraph">
            <wp:posOffset>-325120</wp:posOffset>
          </wp:positionV>
          <wp:extent cx="7757872" cy="1123932"/>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872" cy="112393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BA858" w14:textId="77777777" w:rsidR="00DC5AB8" w:rsidRDefault="00DC5AB8" w:rsidP="00CC21F0">
      <w:pPr>
        <w:spacing w:after="0" w:line="240" w:lineRule="auto"/>
      </w:pPr>
      <w:r>
        <w:separator/>
      </w:r>
    </w:p>
  </w:footnote>
  <w:footnote w:type="continuationSeparator" w:id="0">
    <w:p w14:paraId="09B5E4AB" w14:textId="77777777" w:rsidR="00DC5AB8" w:rsidRDefault="00DC5AB8" w:rsidP="00CC21F0">
      <w:pPr>
        <w:spacing w:after="0" w:line="240" w:lineRule="auto"/>
      </w:pPr>
      <w:r>
        <w:continuationSeparator/>
      </w:r>
    </w:p>
  </w:footnote>
  <w:footnote w:id="1">
    <w:p w14:paraId="0A6BFDD7" w14:textId="77777777" w:rsidR="00757D74" w:rsidRPr="003C10DB" w:rsidRDefault="00757D74" w:rsidP="00351464">
      <w:pPr>
        <w:pStyle w:val="Textonotapie"/>
        <w:rPr>
          <w:lang w:val="es-MX"/>
        </w:rPr>
      </w:pPr>
      <w:r>
        <w:rPr>
          <w:rStyle w:val="Refdenotaalpie"/>
        </w:rPr>
        <w:footnoteRef/>
      </w:r>
      <w:r>
        <w:t xml:space="preserve"> </w:t>
      </w:r>
      <w:hyperlink r:id="rId1" w:history="1">
        <w:r w:rsidRPr="00A636EF">
          <w:rPr>
            <w:rStyle w:val="Hipervnculo"/>
          </w:rPr>
          <w:t>https://www.funcionpublica.gov.co/eva/gestornormativo/norma.php?i=56882</w:t>
        </w:r>
      </w:hyperlink>
      <w:r>
        <w:t xml:space="preserve"> </w:t>
      </w:r>
    </w:p>
  </w:footnote>
  <w:footnote w:id="2">
    <w:p w14:paraId="6BF5DA0C" w14:textId="77777777" w:rsidR="00757D74" w:rsidRPr="001F0D44" w:rsidRDefault="00757D74" w:rsidP="00351464">
      <w:pPr>
        <w:pStyle w:val="Textonotapie"/>
        <w:rPr>
          <w:lang w:val="es-MX"/>
        </w:rPr>
      </w:pPr>
      <w:r>
        <w:rPr>
          <w:rStyle w:val="Refdenotaalpie"/>
        </w:rPr>
        <w:footnoteRef/>
      </w:r>
      <w:r>
        <w:t xml:space="preserve"> Estrategia de Participación Ciudadana. La UAESP te escucha 2021-2023.</w:t>
      </w:r>
    </w:p>
  </w:footnote>
  <w:footnote w:id="3">
    <w:p w14:paraId="51BB005C" w14:textId="77777777" w:rsidR="00757D74" w:rsidRPr="00500712" w:rsidRDefault="00757D74" w:rsidP="00351464">
      <w:pPr>
        <w:pStyle w:val="Textonotapie"/>
        <w:rPr>
          <w:lang w:val="es-MX"/>
        </w:rPr>
      </w:pPr>
      <w:r>
        <w:rPr>
          <w:rStyle w:val="Refdenotaalpie"/>
        </w:rPr>
        <w:footnoteRef/>
      </w:r>
      <w:r>
        <w:t xml:space="preserve"> Modelo de relacionamiento de grupos de interés UAESP.</w:t>
      </w:r>
    </w:p>
  </w:footnote>
  <w:footnote w:id="4">
    <w:p w14:paraId="44BD13FC" w14:textId="540AAA4E" w:rsidR="00757D74" w:rsidRPr="001D6986" w:rsidRDefault="00757D74" w:rsidP="0077087D">
      <w:pPr>
        <w:pStyle w:val="Textonotapie"/>
      </w:pPr>
      <w:r>
        <w:rPr>
          <w:rStyle w:val="Refdenotaalpie"/>
        </w:rPr>
        <w:footnoteRef/>
      </w:r>
      <w:r>
        <w:t xml:space="preserve"> </w:t>
      </w:r>
      <w:r>
        <w:rPr>
          <w:rFonts w:cs="Arial"/>
          <w:lang w:val="es-CO"/>
        </w:rPr>
        <w:t>Lineamientos para la socialización de proyectos y actividades en territorio. UAESP, 2021.</w:t>
      </w:r>
    </w:p>
  </w:footnote>
  <w:footnote w:id="5">
    <w:p w14:paraId="0E09A8F5" w14:textId="44B5BB52" w:rsidR="00757D74" w:rsidRPr="004E0BA8" w:rsidRDefault="00757D74" w:rsidP="00351464">
      <w:pPr>
        <w:pStyle w:val="Textonotapie"/>
        <w:rPr>
          <w:lang w:val="es-MX"/>
        </w:rPr>
      </w:pPr>
      <w:r>
        <w:rPr>
          <w:rStyle w:val="Refdenotaalpie"/>
        </w:rPr>
        <w:footnoteRef/>
      </w:r>
      <w:r>
        <w:t xml:space="preserve"> Propuesta para la </w:t>
      </w:r>
      <w:r w:rsidRPr="008E7A7F">
        <w:t>Pública Distrital para la gestión de residuos sólidos 2021-2043</w:t>
      </w:r>
      <w:r>
        <w:t>. UAESP.</w:t>
      </w:r>
    </w:p>
  </w:footnote>
  <w:footnote w:id="6">
    <w:p w14:paraId="23A3892F" w14:textId="77777777" w:rsidR="00757D74" w:rsidRPr="002D5CE4" w:rsidRDefault="00757D74" w:rsidP="00351464">
      <w:pPr>
        <w:pStyle w:val="Textonotapie"/>
        <w:rPr>
          <w:lang w:val="es-MX"/>
        </w:rPr>
      </w:pPr>
      <w:r>
        <w:rPr>
          <w:rStyle w:val="Refdenotaalpie"/>
        </w:rPr>
        <w:footnoteRef/>
      </w:r>
      <w:r>
        <w:t xml:space="preserve"> </w:t>
      </w:r>
      <w:r w:rsidRPr="00182505">
        <w:t>Diagnóstico de Participación Ciudadana UAESP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101B" w14:textId="77777777" w:rsidR="00757D74" w:rsidRDefault="00757D74">
    <w:pPr>
      <w:pStyle w:val="Encabezado"/>
    </w:pPr>
    <w:r>
      <w:rPr>
        <w:noProof/>
        <w:lang w:val="en-US"/>
      </w:rPr>
      <w:drawing>
        <wp:anchor distT="0" distB="0" distL="114300" distR="114300" simplePos="0" relativeHeight="251658240" behindDoc="1" locked="0" layoutInCell="1" allowOverlap="1" wp14:anchorId="0BFFD666" wp14:editId="70D0C817">
          <wp:simplePos x="0" y="0"/>
          <wp:positionH relativeFrom="page">
            <wp:align>left</wp:align>
          </wp:positionH>
          <wp:positionV relativeFrom="paragraph">
            <wp:posOffset>-440055</wp:posOffset>
          </wp:positionV>
          <wp:extent cx="7554975" cy="1390650"/>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2A6B" w14:textId="6630128E" w:rsidR="00757D74" w:rsidRPr="00475654" w:rsidRDefault="00292E0D" w:rsidP="00475654">
    <w:pPr>
      <w:pStyle w:val="Encabezado"/>
    </w:pPr>
    <w:r w:rsidRPr="00831C73">
      <w:rPr>
        <w:noProof/>
      </w:rPr>
      <w:drawing>
        <wp:anchor distT="0" distB="0" distL="114300" distR="114300" simplePos="0" relativeHeight="251665408" behindDoc="1" locked="0" layoutInCell="1" allowOverlap="1" wp14:anchorId="5D44B816" wp14:editId="03D2E500">
          <wp:simplePos x="0" y="0"/>
          <wp:positionH relativeFrom="page">
            <wp:posOffset>-742315</wp:posOffset>
          </wp:positionH>
          <wp:positionV relativeFrom="paragraph">
            <wp:posOffset>-438785</wp:posOffset>
          </wp:positionV>
          <wp:extent cx="8292656" cy="10731500"/>
          <wp:effectExtent l="0" t="0" r="0" b="0"/>
          <wp:wrapNone/>
          <wp:docPr id="27"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92656"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D03"/>
    <w:multiLevelType w:val="hybridMultilevel"/>
    <w:tmpl w:val="5BE6F23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C11D02"/>
    <w:multiLevelType w:val="hybridMultilevel"/>
    <w:tmpl w:val="6464B33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6A6A26"/>
    <w:multiLevelType w:val="multilevel"/>
    <w:tmpl w:val="E79A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174C8"/>
    <w:multiLevelType w:val="hybridMultilevel"/>
    <w:tmpl w:val="1E82D31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BE52F0"/>
    <w:multiLevelType w:val="hybridMultilevel"/>
    <w:tmpl w:val="9872EFF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C55F4C"/>
    <w:multiLevelType w:val="hybridMultilevel"/>
    <w:tmpl w:val="5F129074"/>
    <w:lvl w:ilvl="0" w:tplc="2B56DBE6">
      <w:start w:val="1"/>
      <w:numFmt w:val="decimal"/>
      <w:lvlText w:val="%1)"/>
      <w:lvlJc w:val="left"/>
      <w:pPr>
        <w:ind w:left="720" w:hanging="360"/>
      </w:pPr>
      <w:rPr>
        <w:b w:val="0"/>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FA30A0"/>
    <w:multiLevelType w:val="hybridMultilevel"/>
    <w:tmpl w:val="C31CB06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2B6A19"/>
    <w:multiLevelType w:val="hybridMultilevel"/>
    <w:tmpl w:val="6986C0D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A74756"/>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9F3CCD"/>
    <w:multiLevelType w:val="hybridMultilevel"/>
    <w:tmpl w:val="958A60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AF249B3"/>
    <w:multiLevelType w:val="hybridMultilevel"/>
    <w:tmpl w:val="4EE61C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543107"/>
    <w:multiLevelType w:val="hybridMultilevel"/>
    <w:tmpl w:val="65E6BE2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D152DD"/>
    <w:multiLevelType w:val="hybridMultilevel"/>
    <w:tmpl w:val="704CA6A4"/>
    <w:lvl w:ilvl="0" w:tplc="EF3ED59C">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4C611E9"/>
    <w:multiLevelType w:val="hybridMultilevel"/>
    <w:tmpl w:val="9620E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CD0622"/>
    <w:multiLevelType w:val="hybridMultilevel"/>
    <w:tmpl w:val="7BCCC9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82F03CC"/>
    <w:multiLevelType w:val="hybridMultilevel"/>
    <w:tmpl w:val="BC6E68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8B80B9F"/>
    <w:multiLevelType w:val="hybridMultilevel"/>
    <w:tmpl w:val="1EB0A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6122FD"/>
    <w:multiLevelType w:val="hybridMultilevel"/>
    <w:tmpl w:val="E05A8180"/>
    <w:lvl w:ilvl="0" w:tplc="240A000F">
      <w:start w:val="1"/>
      <w:numFmt w:val="decimal"/>
      <w:lvlText w:val="%1."/>
      <w:lvlJc w:val="left"/>
      <w:pPr>
        <w:ind w:left="825" w:hanging="360"/>
      </w:p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18" w15:restartNumberingAfterBreak="0">
    <w:nsid w:val="661338ED"/>
    <w:multiLevelType w:val="hybridMultilevel"/>
    <w:tmpl w:val="ABF4239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8803D41"/>
    <w:multiLevelType w:val="hybridMultilevel"/>
    <w:tmpl w:val="4D72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1014F5"/>
    <w:multiLevelType w:val="hybridMultilevel"/>
    <w:tmpl w:val="457C2F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49B1DED"/>
    <w:multiLevelType w:val="hybridMultilevel"/>
    <w:tmpl w:val="6464B33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A3E6C18"/>
    <w:multiLevelType w:val="hybridMultilevel"/>
    <w:tmpl w:val="65E6BE2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4"/>
  </w:num>
  <w:num w:numId="3">
    <w:abstractNumId w:val="5"/>
  </w:num>
  <w:num w:numId="4">
    <w:abstractNumId w:val="16"/>
  </w:num>
  <w:num w:numId="5">
    <w:abstractNumId w:val="14"/>
  </w:num>
  <w:num w:numId="6">
    <w:abstractNumId w:val="18"/>
  </w:num>
  <w:num w:numId="7">
    <w:abstractNumId w:val="12"/>
  </w:num>
  <w:num w:numId="8">
    <w:abstractNumId w:val="7"/>
  </w:num>
  <w:num w:numId="9">
    <w:abstractNumId w:val="21"/>
  </w:num>
  <w:num w:numId="10">
    <w:abstractNumId w:val="15"/>
  </w:num>
  <w:num w:numId="11">
    <w:abstractNumId w:val="9"/>
  </w:num>
  <w:num w:numId="12">
    <w:abstractNumId w:val="2"/>
  </w:num>
  <w:num w:numId="13">
    <w:abstractNumId w:val="6"/>
  </w:num>
  <w:num w:numId="14">
    <w:abstractNumId w:val="13"/>
  </w:num>
  <w:num w:numId="15">
    <w:abstractNumId w:val="3"/>
  </w:num>
  <w:num w:numId="16">
    <w:abstractNumId w:val="1"/>
  </w:num>
  <w:num w:numId="17">
    <w:abstractNumId w:val="8"/>
  </w:num>
  <w:num w:numId="18">
    <w:abstractNumId w:val="0"/>
  </w:num>
  <w:num w:numId="19">
    <w:abstractNumId w:val="10"/>
  </w:num>
  <w:num w:numId="20">
    <w:abstractNumId w:val="22"/>
  </w:num>
  <w:num w:numId="21">
    <w:abstractNumId w:val="17"/>
  </w:num>
  <w:num w:numId="22">
    <w:abstractNumId w:val="20"/>
  </w:num>
  <w:num w:numId="2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F0"/>
    <w:rsid w:val="000017C4"/>
    <w:rsid w:val="0000560F"/>
    <w:rsid w:val="00005BA3"/>
    <w:rsid w:val="000078D1"/>
    <w:rsid w:val="00012EC5"/>
    <w:rsid w:val="000140C4"/>
    <w:rsid w:val="00014145"/>
    <w:rsid w:val="00015561"/>
    <w:rsid w:val="00023921"/>
    <w:rsid w:val="00035F0C"/>
    <w:rsid w:val="00041063"/>
    <w:rsid w:val="0004164E"/>
    <w:rsid w:val="00043BED"/>
    <w:rsid w:val="00047054"/>
    <w:rsid w:val="00047DD3"/>
    <w:rsid w:val="00052572"/>
    <w:rsid w:val="00052586"/>
    <w:rsid w:val="00054F42"/>
    <w:rsid w:val="000558DF"/>
    <w:rsid w:val="000561F4"/>
    <w:rsid w:val="00061BCF"/>
    <w:rsid w:val="0006518B"/>
    <w:rsid w:val="000652AB"/>
    <w:rsid w:val="000655FC"/>
    <w:rsid w:val="00066DF8"/>
    <w:rsid w:val="000742A7"/>
    <w:rsid w:val="00082D95"/>
    <w:rsid w:val="00084AC5"/>
    <w:rsid w:val="000851F6"/>
    <w:rsid w:val="00086ECF"/>
    <w:rsid w:val="00090763"/>
    <w:rsid w:val="00090AA7"/>
    <w:rsid w:val="00094D2A"/>
    <w:rsid w:val="000A0945"/>
    <w:rsid w:val="000A2D96"/>
    <w:rsid w:val="000A315D"/>
    <w:rsid w:val="000A3785"/>
    <w:rsid w:val="000A3E3C"/>
    <w:rsid w:val="000A71F6"/>
    <w:rsid w:val="000B2995"/>
    <w:rsid w:val="000B4368"/>
    <w:rsid w:val="000C0898"/>
    <w:rsid w:val="000C1A8B"/>
    <w:rsid w:val="000C3E90"/>
    <w:rsid w:val="000D04F5"/>
    <w:rsid w:val="000D34E0"/>
    <w:rsid w:val="000D4C4C"/>
    <w:rsid w:val="000E0D09"/>
    <w:rsid w:val="000E2602"/>
    <w:rsid w:val="000E3302"/>
    <w:rsid w:val="000F1D38"/>
    <w:rsid w:val="000F408B"/>
    <w:rsid w:val="001000B3"/>
    <w:rsid w:val="001054F9"/>
    <w:rsid w:val="001055FE"/>
    <w:rsid w:val="001074C5"/>
    <w:rsid w:val="00114FED"/>
    <w:rsid w:val="001153EF"/>
    <w:rsid w:val="00121769"/>
    <w:rsid w:val="00121DB8"/>
    <w:rsid w:val="00130FD1"/>
    <w:rsid w:val="00134F78"/>
    <w:rsid w:val="00140B33"/>
    <w:rsid w:val="001431BA"/>
    <w:rsid w:val="00145C7D"/>
    <w:rsid w:val="00152421"/>
    <w:rsid w:val="00155867"/>
    <w:rsid w:val="00162E30"/>
    <w:rsid w:val="0016423A"/>
    <w:rsid w:val="00167810"/>
    <w:rsid w:val="0017698A"/>
    <w:rsid w:val="00177B57"/>
    <w:rsid w:val="0018171A"/>
    <w:rsid w:val="00182D4B"/>
    <w:rsid w:val="00185F63"/>
    <w:rsid w:val="0019020C"/>
    <w:rsid w:val="00192E34"/>
    <w:rsid w:val="0019392E"/>
    <w:rsid w:val="0019689E"/>
    <w:rsid w:val="001A2B64"/>
    <w:rsid w:val="001A2F76"/>
    <w:rsid w:val="001A33C1"/>
    <w:rsid w:val="001A3FF0"/>
    <w:rsid w:val="001A51C3"/>
    <w:rsid w:val="001A7700"/>
    <w:rsid w:val="001B2A6C"/>
    <w:rsid w:val="001C24B4"/>
    <w:rsid w:val="001C2EC0"/>
    <w:rsid w:val="001C558A"/>
    <w:rsid w:val="001C6FDE"/>
    <w:rsid w:val="001D0810"/>
    <w:rsid w:val="001D1152"/>
    <w:rsid w:val="001D6986"/>
    <w:rsid w:val="001E2D85"/>
    <w:rsid w:val="001E3523"/>
    <w:rsid w:val="001F4496"/>
    <w:rsid w:val="001F5885"/>
    <w:rsid w:val="001F6177"/>
    <w:rsid w:val="002008BE"/>
    <w:rsid w:val="00201EB5"/>
    <w:rsid w:val="002070D3"/>
    <w:rsid w:val="002215B0"/>
    <w:rsid w:val="00222C62"/>
    <w:rsid w:val="0022332D"/>
    <w:rsid w:val="00226CF1"/>
    <w:rsid w:val="00233CA8"/>
    <w:rsid w:val="00243507"/>
    <w:rsid w:val="002475B3"/>
    <w:rsid w:val="00250F74"/>
    <w:rsid w:val="0025221C"/>
    <w:rsid w:val="00252B6E"/>
    <w:rsid w:val="00253144"/>
    <w:rsid w:val="00253862"/>
    <w:rsid w:val="00254678"/>
    <w:rsid w:val="00255637"/>
    <w:rsid w:val="0026039A"/>
    <w:rsid w:val="00263A20"/>
    <w:rsid w:val="00263CDB"/>
    <w:rsid w:val="00271A22"/>
    <w:rsid w:val="00284B06"/>
    <w:rsid w:val="00284CFA"/>
    <w:rsid w:val="00285A3B"/>
    <w:rsid w:val="0028665A"/>
    <w:rsid w:val="00287076"/>
    <w:rsid w:val="00292E0D"/>
    <w:rsid w:val="00294D02"/>
    <w:rsid w:val="002A1F1A"/>
    <w:rsid w:val="002A2608"/>
    <w:rsid w:val="002B382A"/>
    <w:rsid w:val="002B569A"/>
    <w:rsid w:val="002B5AB1"/>
    <w:rsid w:val="002B5C9F"/>
    <w:rsid w:val="002C07A8"/>
    <w:rsid w:val="002C17F3"/>
    <w:rsid w:val="002C4A1D"/>
    <w:rsid w:val="002D1841"/>
    <w:rsid w:val="002D5AAB"/>
    <w:rsid w:val="002E4DC3"/>
    <w:rsid w:val="002E7D9B"/>
    <w:rsid w:val="002F061B"/>
    <w:rsid w:val="002F3003"/>
    <w:rsid w:val="002F42B2"/>
    <w:rsid w:val="002F5116"/>
    <w:rsid w:val="00311598"/>
    <w:rsid w:val="003117DB"/>
    <w:rsid w:val="00313C2C"/>
    <w:rsid w:val="0031429F"/>
    <w:rsid w:val="00315DBD"/>
    <w:rsid w:val="003161B6"/>
    <w:rsid w:val="003214AE"/>
    <w:rsid w:val="0032203D"/>
    <w:rsid w:val="00322915"/>
    <w:rsid w:val="0032341C"/>
    <w:rsid w:val="00323EB7"/>
    <w:rsid w:val="003320E9"/>
    <w:rsid w:val="0033453B"/>
    <w:rsid w:val="00337DA7"/>
    <w:rsid w:val="00340100"/>
    <w:rsid w:val="00343009"/>
    <w:rsid w:val="003448BD"/>
    <w:rsid w:val="00351464"/>
    <w:rsid w:val="003517C7"/>
    <w:rsid w:val="00355261"/>
    <w:rsid w:val="003569E7"/>
    <w:rsid w:val="003574E0"/>
    <w:rsid w:val="00382004"/>
    <w:rsid w:val="00383D2A"/>
    <w:rsid w:val="00384179"/>
    <w:rsid w:val="00386DE9"/>
    <w:rsid w:val="003A0669"/>
    <w:rsid w:val="003A1C58"/>
    <w:rsid w:val="003A3360"/>
    <w:rsid w:val="003A66C2"/>
    <w:rsid w:val="003A71FA"/>
    <w:rsid w:val="003B11DC"/>
    <w:rsid w:val="003B5CA1"/>
    <w:rsid w:val="003B673E"/>
    <w:rsid w:val="003C37AC"/>
    <w:rsid w:val="003D1F12"/>
    <w:rsid w:val="003D45E8"/>
    <w:rsid w:val="003D4CC6"/>
    <w:rsid w:val="003E6835"/>
    <w:rsid w:val="003F6A27"/>
    <w:rsid w:val="00400018"/>
    <w:rsid w:val="00400AAA"/>
    <w:rsid w:val="00402D1D"/>
    <w:rsid w:val="0040433D"/>
    <w:rsid w:val="0041360F"/>
    <w:rsid w:val="004143AA"/>
    <w:rsid w:val="004147DC"/>
    <w:rsid w:val="0042189C"/>
    <w:rsid w:val="00422036"/>
    <w:rsid w:val="004243EF"/>
    <w:rsid w:val="00426829"/>
    <w:rsid w:val="0042754B"/>
    <w:rsid w:val="0043246A"/>
    <w:rsid w:val="004376EF"/>
    <w:rsid w:val="00440B5B"/>
    <w:rsid w:val="004449FA"/>
    <w:rsid w:val="0045134E"/>
    <w:rsid w:val="004565FA"/>
    <w:rsid w:val="00456951"/>
    <w:rsid w:val="004618BA"/>
    <w:rsid w:val="00466D5C"/>
    <w:rsid w:val="00472204"/>
    <w:rsid w:val="0047270D"/>
    <w:rsid w:val="00473CDA"/>
    <w:rsid w:val="00475654"/>
    <w:rsid w:val="004759E5"/>
    <w:rsid w:val="00476FCC"/>
    <w:rsid w:val="004844CA"/>
    <w:rsid w:val="00492C4E"/>
    <w:rsid w:val="004A0977"/>
    <w:rsid w:val="004A0A92"/>
    <w:rsid w:val="004A7587"/>
    <w:rsid w:val="004B142F"/>
    <w:rsid w:val="004B1845"/>
    <w:rsid w:val="004B1EF0"/>
    <w:rsid w:val="004B5744"/>
    <w:rsid w:val="004D5C7F"/>
    <w:rsid w:val="00502B18"/>
    <w:rsid w:val="00512A4F"/>
    <w:rsid w:val="00512CF7"/>
    <w:rsid w:val="0051402D"/>
    <w:rsid w:val="00516EC5"/>
    <w:rsid w:val="00522444"/>
    <w:rsid w:val="005232AF"/>
    <w:rsid w:val="00524377"/>
    <w:rsid w:val="00526F19"/>
    <w:rsid w:val="005313C7"/>
    <w:rsid w:val="00533053"/>
    <w:rsid w:val="005355BB"/>
    <w:rsid w:val="00544526"/>
    <w:rsid w:val="0054534A"/>
    <w:rsid w:val="00546470"/>
    <w:rsid w:val="00546CB2"/>
    <w:rsid w:val="00550B1C"/>
    <w:rsid w:val="005530A2"/>
    <w:rsid w:val="005550E0"/>
    <w:rsid w:val="005616A7"/>
    <w:rsid w:val="00567010"/>
    <w:rsid w:val="00567D1E"/>
    <w:rsid w:val="00571873"/>
    <w:rsid w:val="00572420"/>
    <w:rsid w:val="00573CA0"/>
    <w:rsid w:val="005749EC"/>
    <w:rsid w:val="00594C6A"/>
    <w:rsid w:val="005A02B7"/>
    <w:rsid w:val="005B364B"/>
    <w:rsid w:val="005C0F00"/>
    <w:rsid w:val="005C639B"/>
    <w:rsid w:val="005D170E"/>
    <w:rsid w:val="005D2ABE"/>
    <w:rsid w:val="005D698F"/>
    <w:rsid w:val="005D6E35"/>
    <w:rsid w:val="005E1857"/>
    <w:rsid w:val="005E37FF"/>
    <w:rsid w:val="005E43C8"/>
    <w:rsid w:val="005E632D"/>
    <w:rsid w:val="005F28C8"/>
    <w:rsid w:val="005F3A76"/>
    <w:rsid w:val="005F5A69"/>
    <w:rsid w:val="0060714E"/>
    <w:rsid w:val="00607524"/>
    <w:rsid w:val="00620D27"/>
    <w:rsid w:val="00621F2A"/>
    <w:rsid w:val="006220E7"/>
    <w:rsid w:val="006224B6"/>
    <w:rsid w:val="00634381"/>
    <w:rsid w:val="00643CDF"/>
    <w:rsid w:val="00650F02"/>
    <w:rsid w:val="006521FE"/>
    <w:rsid w:val="0065540B"/>
    <w:rsid w:val="00657BA6"/>
    <w:rsid w:val="00665DC5"/>
    <w:rsid w:val="00672ABB"/>
    <w:rsid w:val="00672FFC"/>
    <w:rsid w:val="0068003E"/>
    <w:rsid w:val="006850F5"/>
    <w:rsid w:val="006860F0"/>
    <w:rsid w:val="00691025"/>
    <w:rsid w:val="006A65BB"/>
    <w:rsid w:val="006A7DDF"/>
    <w:rsid w:val="006B151A"/>
    <w:rsid w:val="006C3D11"/>
    <w:rsid w:val="006C5946"/>
    <w:rsid w:val="006D428A"/>
    <w:rsid w:val="006E0718"/>
    <w:rsid w:val="006E20B4"/>
    <w:rsid w:val="006E5B30"/>
    <w:rsid w:val="006F1583"/>
    <w:rsid w:val="006F2C85"/>
    <w:rsid w:val="006F2E82"/>
    <w:rsid w:val="006F6859"/>
    <w:rsid w:val="006F7D61"/>
    <w:rsid w:val="00701032"/>
    <w:rsid w:val="007039D6"/>
    <w:rsid w:val="00710141"/>
    <w:rsid w:val="00710705"/>
    <w:rsid w:val="00715A87"/>
    <w:rsid w:val="00716238"/>
    <w:rsid w:val="00717C11"/>
    <w:rsid w:val="007221FA"/>
    <w:rsid w:val="00724710"/>
    <w:rsid w:val="007308BE"/>
    <w:rsid w:val="00741BB7"/>
    <w:rsid w:val="00745307"/>
    <w:rsid w:val="007526D6"/>
    <w:rsid w:val="007546C3"/>
    <w:rsid w:val="00757D74"/>
    <w:rsid w:val="00760246"/>
    <w:rsid w:val="007641F3"/>
    <w:rsid w:val="007704DB"/>
    <w:rsid w:val="0077087D"/>
    <w:rsid w:val="007717D0"/>
    <w:rsid w:val="0077729B"/>
    <w:rsid w:val="007804F7"/>
    <w:rsid w:val="00784EC4"/>
    <w:rsid w:val="0078655A"/>
    <w:rsid w:val="00791994"/>
    <w:rsid w:val="00795C9D"/>
    <w:rsid w:val="007A2D0E"/>
    <w:rsid w:val="007A6298"/>
    <w:rsid w:val="007B63C0"/>
    <w:rsid w:val="007C413B"/>
    <w:rsid w:val="007C5648"/>
    <w:rsid w:val="007C7EB4"/>
    <w:rsid w:val="007D1D58"/>
    <w:rsid w:val="007D3298"/>
    <w:rsid w:val="007D7F54"/>
    <w:rsid w:val="007E21C6"/>
    <w:rsid w:val="007E23A2"/>
    <w:rsid w:val="007E7212"/>
    <w:rsid w:val="007F09BE"/>
    <w:rsid w:val="007F698D"/>
    <w:rsid w:val="00804058"/>
    <w:rsid w:val="008052FE"/>
    <w:rsid w:val="0080609B"/>
    <w:rsid w:val="00806D7E"/>
    <w:rsid w:val="00807178"/>
    <w:rsid w:val="00812952"/>
    <w:rsid w:val="00813580"/>
    <w:rsid w:val="008136B0"/>
    <w:rsid w:val="0082050B"/>
    <w:rsid w:val="008215B7"/>
    <w:rsid w:val="00821ED3"/>
    <w:rsid w:val="0082483B"/>
    <w:rsid w:val="00824E5E"/>
    <w:rsid w:val="00831CEC"/>
    <w:rsid w:val="008330B7"/>
    <w:rsid w:val="008348AF"/>
    <w:rsid w:val="008363D1"/>
    <w:rsid w:val="00841AEA"/>
    <w:rsid w:val="0084631E"/>
    <w:rsid w:val="0085206D"/>
    <w:rsid w:val="008546E1"/>
    <w:rsid w:val="008606D5"/>
    <w:rsid w:val="0086275B"/>
    <w:rsid w:val="008634F5"/>
    <w:rsid w:val="00870940"/>
    <w:rsid w:val="00883BB1"/>
    <w:rsid w:val="00884CF3"/>
    <w:rsid w:val="0088588D"/>
    <w:rsid w:val="00896A2D"/>
    <w:rsid w:val="008A2EA1"/>
    <w:rsid w:val="008A6A16"/>
    <w:rsid w:val="008B56B9"/>
    <w:rsid w:val="008B5BCC"/>
    <w:rsid w:val="008B5DE7"/>
    <w:rsid w:val="008B7267"/>
    <w:rsid w:val="008C227B"/>
    <w:rsid w:val="008C30FC"/>
    <w:rsid w:val="008C53DA"/>
    <w:rsid w:val="008D09A3"/>
    <w:rsid w:val="008D3857"/>
    <w:rsid w:val="008D7AF7"/>
    <w:rsid w:val="008E1E4D"/>
    <w:rsid w:val="008E3A53"/>
    <w:rsid w:val="008E79D6"/>
    <w:rsid w:val="008E7A7F"/>
    <w:rsid w:val="008F24E2"/>
    <w:rsid w:val="008F5BAF"/>
    <w:rsid w:val="008F77F5"/>
    <w:rsid w:val="00901D6B"/>
    <w:rsid w:val="009128E8"/>
    <w:rsid w:val="00913B73"/>
    <w:rsid w:val="00913B79"/>
    <w:rsid w:val="009155DE"/>
    <w:rsid w:val="0091644F"/>
    <w:rsid w:val="00916557"/>
    <w:rsid w:val="009251C6"/>
    <w:rsid w:val="00925E48"/>
    <w:rsid w:val="00927733"/>
    <w:rsid w:val="00936B32"/>
    <w:rsid w:val="0093705B"/>
    <w:rsid w:val="0094062F"/>
    <w:rsid w:val="00940E98"/>
    <w:rsid w:val="00943D79"/>
    <w:rsid w:val="009531FD"/>
    <w:rsid w:val="00953CD2"/>
    <w:rsid w:val="00954746"/>
    <w:rsid w:val="00967439"/>
    <w:rsid w:val="009712B9"/>
    <w:rsid w:val="00982BFE"/>
    <w:rsid w:val="00982C0F"/>
    <w:rsid w:val="00983A39"/>
    <w:rsid w:val="009917E7"/>
    <w:rsid w:val="009942B9"/>
    <w:rsid w:val="00994529"/>
    <w:rsid w:val="0099548B"/>
    <w:rsid w:val="009A6C4D"/>
    <w:rsid w:val="009B2353"/>
    <w:rsid w:val="009B5093"/>
    <w:rsid w:val="009B540E"/>
    <w:rsid w:val="009B5F4F"/>
    <w:rsid w:val="009D07AE"/>
    <w:rsid w:val="009D17D2"/>
    <w:rsid w:val="009D49CF"/>
    <w:rsid w:val="009D65AB"/>
    <w:rsid w:val="009E354A"/>
    <w:rsid w:val="009E3B0D"/>
    <w:rsid w:val="009F2FA9"/>
    <w:rsid w:val="009F3877"/>
    <w:rsid w:val="009F57FE"/>
    <w:rsid w:val="009F60BE"/>
    <w:rsid w:val="009F72B7"/>
    <w:rsid w:val="00A111A7"/>
    <w:rsid w:val="00A12984"/>
    <w:rsid w:val="00A24308"/>
    <w:rsid w:val="00A24384"/>
    <w:rsid w:val="00A27CA2"/>
    <w:rsid w:val="00A303FB"/>
    <w:rsid w:val="00A319DF"/>
    <w:rsid w:val="00A326E3"/>
    <w:rsid w:val="00A34DB1"/>
    <w:rsid w:val="00A40643"/>
    <w:rsid w:val="00A46D41"/>
    <w:rsid w:val="00A548DC"/>
    <w:rsid w:val="00A5646A"/>
    <w:rsid w:val="00A56EAC"/>
    <w:rsid w:val="00A618CB"/>
    <w:rsid w:val="00A6356A"/>
    <w:rsid w:val="00A649DF"/>
    <w:rsid w:val="00A70F88"/>
    <w:rsid w:val="00A72CC6"/>
    <w:rsid w:val="00A745A8"/>
    <w:rsid w:val="00A76CDC"/>
    <w:rsid w:val="00A77D98"/>
    <w:rsid w:val="00A82130"/>
    <w:rsid w:val="00A84FEA"/>
    <w:rsid w:val="00A86704"/>
    <w:rsid w:val="00AA7C65"/>
    <w:rsid w:val="00AB2A96"/>
    <w:rsid w:val="00AB79DB"/>
    <w:rsid w:val="00AC2444"/>
    <w:rsid w:val="00AC24EE"/>
    <w:rsid w:val="00AC4D5E"/>
    <w:rsid w:val="00AC5E47"/>
    <w:rsid w:val="00AC6FCE"/>
    <w:rsid w:val="00AC7B83"/>
    <w:rsid w:val="00AD282E"/>
    <w:rsid w:val="00AD40E9"/>
    <w:rsid w:val="00AE257D"/>
    <w:rsid w:val="00AE44BC"/>
    <w:rsid w:val="00AE7468"/>
    <w:rsid w:val="00AF6623"/>
    <w:rsid w:val="00B00A6B"/>
    <w:rsid w:val="00B01E5B"/>
    <w:rsid w:val="00B0650E"/>
    <w:rsid w:val="00B1269B"/>
    <w:rsid w:val="00B17AD9"/>
    <w:rsid w:val="00B2186B"/>
    <w:rsid w:val="00B27631"/>
    <w:rsid w:val="00B30BEA"/>
    <w:rsid w:val="00B315B1"/>
    <w:rsid w:val="00B31756"/>
    <w:rsid w:val="00B32E4A"/>
    <w:rsid w:val="00B37210"/>
    <w:rsid w:val="00B37DEB"/>
    <w:rsid w:val="00B61F32"/>
    <w:rsid w:val="00B700CC"/>
    <w:rsid w:val="00B7255E"/>
    <w:rsid w:val="00B837A9"/>
    <w:rsid w:val="00B83A5F"/>
    <w:rsid w:val="00B95916"/>
    <w:rsid w:val="00B9775C"/>
    <w:rsid w:val="00BA191D"/>
    <w:rsid w:val="00BA4893"/>
    <w:rsid w:val="00BB04B7"/>
    <w:rsid w:val="00BB0DDE"/>
    <w:rsid w:val="00BB2BB0"/>
    <w:rsid w:val="00BC253D"/>
    <w:rsid w:val="00BC4C16"/>
    <w:rsid w:val="00BC5D6B"/>
    <w:rsid w:val="00BC6AFB"/>
    <w:rsid w:val="00BC71E6"/>
    <w:rsid w:val="00BD122E"/>
    <w:rsid w:val="00BD27DF"/>
    <w:rsid w:val="00BE7FBB"/>
    <w:rsid w:val="00BF64AA"/>
    <w:rsid w:val="00C037C1"/>
    <w:rsid w:val="00C05755"/>
    <w:rsid w:val="00C103CB"/>
    <w:rsid w:val="00C11313"/>
    <w:rsid w:val="00C131AE"/>
    <w:rsid w:val="00C153BF"/>
    <w:rsid w:val="00C176AB"/>
    <w:rsid w:val="00C2000C"/>
    <w:rsid w:val="00C20919"/>
    <w:rsid w:val="00C219F0"/>
    <w:rsid w:val="00C230DD"/>
    <w:rsid w:val="00C234DE"/>
    <w:rsid w:val="00C27532"/>
    <w:rsid w:val="00C278F4"/>
    <w:rsid w:val="00C334FB"/>
    <w:rsid w:val="00C33F4A"/>
    <w:rsid w:val="00C348F5"/>
    <w:rsid w:val="00C4294F"/>
    <w:rsid w:val="00C45F8E"/>
    <w:rsid w:val="00C461CF"/>
    <w:rsid w:val="00C50185"/>
    <w:rsid w:val="00C531ED"/>
    <w:rsid w:val="00C6533F"/>
    <w:rsid w:val="00C65532"/>
    <w:rsid w:val="00C74717"/>
    <w:rsid w:val="00C76337"/>
    <w:rsid w:val="00C816BD"/>
    <w:rsid w:val="00C836AF"/>
    <w:rsid w:val="00C8665E"/>
    <w:rsid w:val="00C90C45"/>
    <w:rsid w:val="00C92991"/>
    <w:rsid w:val="00C9343A"/>
    <w:rsid w:val="00CA0753"/>
    <w:rsid w:val="00CA4528"/>
    <w:rsid w:val="00CA4AB8"/>
    <w:rsid w:val="00CA5EB4"/>
    <w:rsid w:val="00CA7FE0"/>
    <w:rsid w:val="00CB1816"/>
    <w:rsid w:val="00CB256B"/>
    <w:rsid w:val="00CB7C35"/>
    <w:rsid w:val="00CB7D45"/>
    <w:rsid w:val="00CC21F0"/>
    <w:rsid w:val="00CD1060"/>
    <w:rsid w:val="00CD33E1"/>
    <w:rsid w:val="00CD3D18"/>
    <w:rsid w:val="00CD608C"/>
    <w:rsid w:val="00CE38C9"/>
    <w:rsid w:val="00CE52E4"/>
    <w:rsid w:val="00CE54A6"/>
    <w:rsid w:val="00CE6FB0"/>
    <w:rsid w:val="00CF14CD"/>
    <w:rsid w:val="00CF6C29"/>
    <w:rsid w:val="00D11DE8"/>
    <w:rsid w:val="00D2155D"/>
    <w:rsid w:val="00D21AAC"/>
    <w:rsid w:val="00D22B5D"/>
    <w:rsid w:val="00D30F45"/>
    <w:rsid w:val="00D3569E"/>
    <w:rsid w:val="00D36145"/>
    <w:rsid w:val="00D47A46"/>
    <w:rsid w:val="00D52C8C"/>
    <w:rsid w:val="00D60A32"/>
    <w:rsid w:val="00D60F66"/>
    <w:rsid w:val="00D617DE"/>
    <w:rsid w:val="00D63508"/>
    <w:rsid w:val="00D6427E"/>
    <w:rsid w:val="00D66924"/>
    <w:rsid w:val="00D706BC"/>
    <w:rsid w:val="00D764DA"/>
    <w:rsid w:val="00D76D36"/>
    <w:rsid w:val="00D77A17"/>
    <w:rsid w:val="00D80017"/>
    <w:rsid w:val="00D8529D"/>
    <w:rsid w:val="00D955B7"/>
    <w:rsid w:val="00D968A6"/>
    <w:rsid w:val="00D96BB5"/>
    <w:rsid w:val="00DA2361"/>
    <w:rsid w:val="00DA4B67"/>
    <w:rsid w:val="00DB57E1"/>
    <w:rsid w:val="00DB5B8F"/>
    <w:rsid w:val="00DC2E55"/>
    <w:rsid w:val="00DC5AB8"/>
    <w:rsid w:val="00DC685F"/>
    <w:rsid w:val="00DC780C"/>
    <w:rsid w:val="00DC7B7F"/>
    <w:rsid w:val="00DC7C65"/>
    <w:rsid w:val="00DD31D7"/>
    <w:rsid w:val="00DE18F6"/>
    <w:rsid w:val="00DE2A16"/>
    <w:rsid w:val="00DF0A14"/>
    <w:rsid w:val="00DF2097"/>
    <w:rsid w:val="00E069AE"/>
    <w:rsid w:val="00E10F7E"/>
    <w:rsid w:val="00E1440A"/>
    <w:rsid w:val="00E17683"/>
    <w:rsid w:val="00E20AF1"/>
    <w:rsid w:val="00E2252B"/>
    <w:rsid w:val="00E22FD9"/>
    <w:rsid w:val="00E241D2"/>
    <w:rsid w:val="00E31CBA"/>
    <w:rsid w:val="00E32825"/>
    <w:rsid w:val="00E33CC4"/>
    <w:rsid w:val="00E3576A"/>
    <w:rsid w:val="00E44AF1"/>
    <w:rsid w:val="00E454F7"/>
    <w:rsid w:val="00E45B00"/>
    <w:rsid w:val="00E45FB4"/>
    <w:rsid w:val="00E473C0"/>
    <w:rsid w:val="00E53053"/>
    <w:rsid w:val="00E537A8"/>
    <w:rsid w:val="00E60EC5"/>
    <w:rsid w:val="00E628FD"/>
    <w:rsid w:val="00E84AD6"/>
    <w:rsid w:val="00E8517E"/>
    <w:rsid w:val="00E87B41"/>
    <w:rsid w:val="00E94CBB"/>
    <w:rsid w:val="00EA142C"/>
    <w:rsid w:val="00EA28EC"/>
    <w:rsid w:val="00EA7501"/>
    <w:rsid w:val="00EB27F8"/>
    <w:rsid w:val="00EB4B6E"/>
    <w:rsid w:val="00EB6096"/>
    <w:rsid w:val="00EC6F5F"/>
    <w:rsid w:val="00EC7D2E"/>
    <w:rsid w:val="00ED344D"/>
    <w:rsid w:val="00ED49D3"/>
    <w:rsid w:val="00ED5306"/>
    <w:rsid w:val="00ED67FB"/>
    <w:rsid w:val="00ED68EF"/>
    <w:rsid w:val="00EE125F"/>
    <w:rsid w:val="00EE2675"/>
    <w:rsid w:val="00EE6533"/>
    <w:rsid w:val="00EF20B5"/>
    <w:rsid w:val="00EF308E"/>
    <w:rsid w:val="00EF4043"/>
    <w:rsid w:val="00EF48C2"/>
    <w:rsid w:val="00F03325"/>
    <w:rsid w:val="00F0701A"/>
    <w:rsid w:val="00F10C71"/>
    <w:rsid w:val="00F1507D"/>
    <w:rsid w:val="00F157ED"/>
    <w:rsid w:val="00F1631F"/>
    <w:rsid w:val="00F216F5"/>
    <w:rsid w:val="00F22D53"/>
    <w:rsid w:val="00F24749"/>
    <w:rsid w:val="00F26AB4"/>
    <w:rsid w:val="00F30825"/>
    <w:rsid w:val="00F37CA9"/>
    <w:rsid w:val="00F41DDA"/>
    <w:rsid w:val="00F44C89"/>
    <w:rsid w:val="00F450D5"/>
    <w:rsid w:val="00F46117"/>
    <w:rsid w:val="00F53C80"/>
    <w:rsid w:val="00F62E25"/>
    <w:rsid w:val="00F6440A"/>
    <w:rsid w:val="00F65A1E"/>
    <w:rsid w:val="00F6659F"/>
    <w:rsid w:val="00F717D6"/>
    <w:rsid w:val="00F71CE2"/>
    <w:rsid w:val="00F75A9D"/>
    <w:rsid w:val="00F803F7"/>
    <w:rsid w:val="00F876F3"/>
    <w:rsid w:val="00F87913"/>
    <w:rsid w:val="00F879E7"/>
    <w:rsid w:val="00F87E2F"/>
    <w:rsid w:val="00F96C5A"/>
    <w:rsid w:val="00F972E6"/>
    <w:rsid w:val="00FA714A"/>
    <w:rsid w:val="00FA7DFD"/>
    <w:rsid w:val="00FB085B"/>
    <w:rsid w:val="00FB0A5E"/>
    <w:rsid w:val="00FB1609"/>
    <w:rsid w:val="00FB3A42"/>
    <w:rsid w:val="00FB645A"/>
    <w:rsid w:val="00FC1512"/>
    <w:rsid w:val="00FC152D"/>
    <w:rsid w:val="00FC759D"/>
    <w:rsid w:val="00FD2D59"/>
    <w:rsid w:val="00FD3EDA"/>
    <w:rsid w:val="00FE090C"/>
    <w:rsid w:val="00FF18B5"/>
    <w:rsid w:val="00FF34DC"/>
    <w:rsid w:val="00FF4CF5"/>
    <w:rsid w:val="00FF5F90"/>
    <w:rsid w:val="00FF6061"/>
    <w:rsid w:val="00FF68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C7FF69"/>
  <w15:chartTrackingRefBased/>
  <w15:docId w15:val="{4B70A654-D3A8-40B1-BB08-C0DE39EC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D61"/>
    <w:pPr>
      <w:jc w:val="both"/>
    </w:pPr>
    <w:rPr>
      <w:rFonts w:ascii="Arial" w:hAnsi="Arial"/>
      <w:sz w:val="20"/>
    </w:rPr>
  </w:style>
  <w:style w:type="paragraph" w:styleId="Ttulo1">
    <w:name w:val="heading 1"/>
    <w:basedOn w:val="Normal"/>
    <w:next w:val="Normal"/>
    <w:link w:val="Ttulo1Car"/>
    <w:uiPriority w:val="9"/>
    <w:qFormat/>
    <w:rsid w:val="009E354A"/>
    <w:pPr>
      <w:keepNext/>
      <w:keepLines/>
      <w:spacing w:before="240" w:after="0"/>
      <w:jc w:val="center"/>
      <w:outlineLvl w:val="0"/>
    </w:pPr>
    <w:rPr>
      <w:rFonts w:eastAsiaTheme="majorEastAsia" w:cstheme="majorBidi"/>
      <w:b/>
      <w:color w:val="385623" w:themeColor="accent6" w:themeShade="80"/>
      <w:sz w:val="32"/>
      <w:szCs w:val="32"/>
    </w:rPr>
  </w:style>
  <w:style w:type="paragraph" w:styleId="Ttulo2">
    <w:name w:val="heading 2"/>
    <w:basedOn w:val="Normal"/>
    <w:next w:val="Normal"/>
    <w:link w:val="Ttulo2Car"/>
    <w:uiPriority w:val="9"/>
    <w:unhideWhenUsed/>
    <w:qFormat/>
    <w:rsid w:val="009E354A"/>
    <w:pPr>
      <w:keepNext/>
      <w:keepLines/>
      <w:spacing w:before="40" w:after="0"/>
      <w:outlineLvl w:val="1"/>
    </w:pPr>
    <w:rPr>
      <w:rFonts w:eastAsiaTheme="majorEastAsia" w:cstheme="majorBidi"/>
      <w:b/>
      <w:color w:val="385623" w:themeColor="accent6" w:themeShade="80"/>
      <w:sz w:val="26"/>
      <w:szCs w:val="26"/>
    </w:rPr>
  </w:style>
  <w:style w:type="paragraph" w:styleId="Ttulo3">
    <w:name w:val="heading 3"/>
    <w:basedOn w:val="Normal"/>
    <w:next w:val="Normal"/>
    <w:link w:val="Ttulo3Car"/>
    <w:uiPriority w:val="9"/>
    <w:unhideWhenUsed/>
    <w:qFormat/>
    <w:rsid w:val="004376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351464"/>
    <w:pPr>
      <w:keepNext/>
      <w:keepLines/>
      <w:spacing w:before="40" w:after="0"/>
      <w:ind w:left="864" w:hanging="864"/>
      <w:outlineLvl w:val="3"/>
    </w:pPr>
    <w:rPr>
      <w:rFonts w:asciiTheme="majorHAnsi" w:eastAsiaTheme="majorEastAsia" w:hAnsiTheme="majorHAnsi" w:cstheme="majorBidi"/>
      <w:i/>
      <w:iCs/>
      <w:color w:val="385623" w:themeColor="accent6" w:themeShade="80"/>
      <w:sz w:val="22"/>
      <w:lang w:val="es-CO"/>
    </w:rPr>
  </w:style>
  <w:style w:type="paragraph" w:styleId="Ttulo5">
    <w:name w:val="heading 5"/>
    <w:basedOn w:val="Normal"/>
    <w:next w:val="Normal"/>
    <w:link w:val="Ttulo5Car"/>
    <w:uiPriority w:val="9"/>
    <w:semiHidden/>
    <w:unhideWhenUsed/>
    <w:qFormat/>
    <w:rsid w:val="00351464"/>
    <w:pPr>
      <w:keepNext/>
      <w:keepLines/>
      <w:spacing w:before="40" w:after="0"/>
      <w:ind w:left="1008" w:hanging="1008"/>
      <w:outlineLvl w:val="4"/>
    </w:pPr>
    <w:rPr>
      <w:rFonts w:asciiTheme="majorHAnsi" w:eastAsiaTheme="majorEastAsia" w:hAnsiTheme="majorHAnsi" w:cstheme="majorBidi"/>
      <w:color w:val="2F5496" w:themeColor="accent1" w:themeShade="BF"/>
      <w:sz w:val="22"/>
      <w:lang w:val="es-CO"/>
    </w:rPr>
  </w:style>
  <w:style w:type="paragraph" w:styleId="Ttulo6">
    <w:name w:val="heading 6"/>
    <w:basedOn w:val="Normal"/>
    <w:next w:val="Normal"/>
    <w:link w:val="Ttulo6Car"/>
    <w:uiPriority w:val="9"/>
    <w:semiHidden/>
    <w:unhideWhenUsed/>
    <w:qFormat/>
    <w:rsid w:val="00351464"/>
    <w:pPr>
      <w:keepNext/>
      <w:keepLines/>
      <w:spacing w:before="40" w:after="0"/>
      <w:ind w:left="1152" w:hanging="1152"/>
      <w:outlineLvl w:val="5"/>
    </w:pPr>
    <w:rPr>
      <w:rFonts w:asciiTheme="majorHAnsi" w:eastAsiaTheme="majorEastAsia" w:hAnsiTheme="majorHAnsi" w:cstheme="majorBidi"/>
      <w:color w:val="1F3763" w:themeColor="accent1" w:themeShade="7F"/>
      <w:sz w:val="22"/>
      <w:lang w:val="es-CO"/>
    </w:rPr>
  </w:style>
  <w:style w:type="paragraph" w:styleId="Ttulo7">
    <w:name w:val="heading 7"/>
    <w:basedOn w:val="Normal"/>
    <w:next w:val="Normal"/>
    <w:link w:val="Ttulo7Car"/>
    <w:uiPriority w:val="9"/>
    <w:semiHidden/>
    <w:unhideWhenUsed/>
    <w:qFormat/>
    <w:rsid w:val="00351464"/>
    <w:pPr>
      <w:keepNext/>
      <w:keepLines/>
      <w:spacing w:before="40" w:after="0"/>
      <w:ind w:left="1296" w:hanging="1296"/>
      <w:outlineLvl w:val="6"/>
    </w:pPr>
    <w:rPr>
      <w:rFonts w:asciiTheme="majorHAnsi" w:eastAsiaTheme="majorEastAsia" w:hAnsiTheme="majorHAnsi" w:cstheme="majorBidi"/>
      <w:i/>
      <w:iCs/>
      <w:color w:val="1F3763" w:themeColor="accent1" w:themeShade="7F"/>
      <w:sz w:val="22"/>
      <w:lang w:val="es-CO"/>
    </w:rPr>
  </w:style>
  <w:style w:type="paragraph" w:styleId="Ttulo8">
    <w:name w:val="heading 8"/>
    <w:basedOn w:val="Normal"/>
    <w:next w:val="Normal"/>
    <w:link w:val="Ttulo8Car"/>
    <w:uiPriority w:val="9"/>
    <w:semiHidden/>
    <w:unhideWhenUsed/>
    <w:qFormat/>
    <w:rsid w:val="0035146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s-CO"/>
    </w:rPr>
  </w:style>
  <w:style w:type="paragraph" w:styleId="Ttulo9">
    <w:name w:val="heading 9"/>
    <w:basedOn w:val="Normal"/>
    <w:next w:val="Normal"/>
    <w:link w:val="Ttulo9Car"/>
    <w:uiPriority w:val="9"/>
    <w:semiHidden/>
    <w:unhideWhenUsed/>
    <w:qFormat/>
    <w:rsid w:val="0035146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C21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21F0"/>
  </w:style>
  <w:style w:type="paragraph" w:styleId="Piedepgina">
    <w:name w:val="footer"/>
    <w:basedOn w:val="Normal"/>
    <w:link w:val="PiedepginaCar"/>
    <w:uiPriority w:val="99"/>
    <w:unhideWhenUsed/>
    <w:rsid w:val="00CC21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1F0"/>
  </w:style>
  <w:style w:type="paragraph" w:styleId="Prrafodelista">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PrrafodelistaCar"/>
    <w:uiPriority w:val="34"/>
    <w:qFormat/>
    <w:rsid w:val="00A46D41"/>
    <w:pPr>
      <w:ind w:left="720"/>
      <w:contextualSpacing/>
    </w:pPr>
  </w:style>
  <w:style w:type="character" w:customStyle="1" w:styleId="Ttulo1Car">
    <w:name w:val="Título 1 Car"/>
    <w:basedOn w:val="Fuentedeprrafopredeter"/>
    <w:link w:val="Ttulo1"/>
    <w:uiPriority w:val="9"/>
    <w:rsid w:val="009E354A"/>
    <w:rPr>
      <w:rFonts w:ascii="Arial" w:eastAsiaTheme="majorEastAsia" w:hAnsi="Arial" w:cstheme="majorBidi"/>
      <w:b/>
      <w:color w:val="385623" w:themeColor="accent6" w:themeShade="80"/>
      <w:sz w:val="32"/>
      <w:szCs w:val="32"/>
    </w:rPr>
  </w:style>
  <w:style w:type="character" w:customStyle="1" w:styleId="Ttulo2Car">
    <w:name w:val="Título 2 Car"/>
    <w:basedOn w:val="Fuentedeprrafopredeter"/>
    <w:link w:val="Ttulo2"/>
    <w:uiPriority w:val="9"/>
    <w:rsid w:val="009E354A"/>
    <w:rPr>
      <w:rFonts w:ascii="Arial" w:eastAsiaTheme="majorEastAsia" w:hAnsi="Arial" w:cstheme="majorBidi"/>
      <w:b/>
      <w:color w:val="385623" w:themeColor="accent6" w:themeShade="80"/>
      <w:sz w:val="26"/>
      <w:szCs w:val="26"/>
    </w:rPr>
  </w:style>
  <w:style w:type="paragraph" w:styleId="Ttulo">
    <w:name w:val="Title"/>
    <w:basedOn w:val="Normal"/>
    <w:next w:val="Normal"/>
    <w:link w:val="TtuloCar"/>
    <w:uiPriority w:val="10"/>
    <w:qFormat/>
    <w:rsid w:val="006F6859"/>
    <w:pPr>
      <w:spacing w:after="0" w:line="240" w:lineRule="auto"/>
      <w:contextualSpacing/>
    </w:pPr>
    <w:rPr>
      <w:rFonts w:eastAsiaTheme="majorEastAsia" w:cstheme="majorBidi"/>
      <w:b/>
      <w:i/>
      <w:color w:val="538135" w:themeColor="accent6" w:themeShade="BF"/>
      <w:spacing w:val="-10"/>
      <w:kern w:val="28"/>
      <w:szCs w:val="56"/>
    </w:rPr>
  </w:style>
  <w:style w:type="character" w:customStyle="1" w:styleId="TtuloCar">
    <w:name w:val="Título Car"/>
    <w:basedOn w:val="Fuentedeprrafopredeter"/>
    <w:link w:val="Ttulo"/>
    <w:uiPriority w:val="10"/>
    <w:rsid w:val="006F6859"/>
    <w:rPr>
      <w:rFonts w:ascii="Arial" w:eastAsiaTheme="majorEastAsia" w:hAnsi="Arial" w:cstheme="majorBidi"/>
      <w:b/>
      <w:i/>
      <w:color w:val="538135" w:themeColor="accent6" w:themeShade="BF"/>
      <w:spacing w:val="-10"/>
      <w:kern w:val="28"/>
      <w:sz w:val="20"/>
      <w:szCs w:val="56"/>
    </w:rPr>
  </w:style>
  <w:style w:type="table" w:styleId="Tablaconcuadrcula">
    <w:name w:val="Table Grid"/>
    <w:basedOn w:val="Tablanormal"/>
    <w:uiPriority w:val="39"/>
    <w:rsid w:val="00D80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FB1609"/>
    <w:rPr>
      <w:rFonts w:ascii="ArialMT" w:hAnsi="ArialMT" w:hint="default"/>
      <w:b w:val="0"/>
      <w:bCs w:val="0"/>
      <w:i w:val="0"/>
      <w:iCs w:val="0"/>
      <w:color w:val="000000"/>
      <w:sz w:val="22"/>
      <w:szCs w:val="22"/>
    </w:rPr>
  </w:style>
  <w:style w:type="character" w:styleId="Refdecomentario">
    <w:name w:val="annotation reference"/>
    <w:basedOn w:val="Fuentedeprrafopredeter"/>
    <w:uiPriority w:val="99"/>
    <w:semiHidden/>
    <w:unhideWhenUsed/>
    <w:rsid w:val="00FB1609"/>
    <w:rPr>
      <w:sz w:val="16"/>
      <w:szCs w:val="16"/>
    </w:rPr>
  </w:style>
  <w:style w:type="paragraph" w:styleId="Textocomentario">
    <w:name w:val="annotation text"/>
    <w:basedOn w:val="Normal"/>
    <w:link w:val="TextocomentarioCar"/>
    <w:uiPriority w:val="99"/>
    <w:unhideWhenUsed/>
    <w:rsid w:val="00FB1609"/>
    <w:pPr>
      <w:spacing w:line="240" w:lineRule="auto"/>
    </w:pPr>
    <w:rPr>
      <w:szCs w:val="20"/>
    </w:rPr>
  </w:style>
  <w:style w:type="character" w:customStyle="1" w:styleId="TextocomentarioCar">
    <w:name w:val="Texto comentario Car"/>
    <w:basedOn w:val="Fuentedeprrafopredeter"/>
    <w:link w:val="Textocomentario"/>
    <w:uiPriority w:val="99"/>
    <w:rsid w:val="00FB160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B1609"/>
    <w:rPr>
      <w:b/>
      <w:bCs/>
    </w:rPr>
  </w:style>
  <w:style w:type="character" w:customStyle="1" w:styleId="AsuntodelcomentarioCar">
    <w:name w:val="Asunto del comentario Car"/>
    <w:basedOn w:val="TextocomentarioCar"/>
    <w:link w:val="Asuntodelcomentario"/>
    <w:uiPriority w:val="99"/>
    <w:semiHidden/>
    <w:rsid w:val="00FB1609"/>
    <w:rPr>
      <w:rFonts w:ascii="Arial" w:hAnsi="Arial"/>
      <w:b/>
      <w:bCs/>
      <w:sz w:val="20"/>
      <w:szCs w:val="20"/>
    </w:rPr>
  </w:style>
  <w:style w:type="paragraph" w:styleId="Revisin">
    <w:name w:val="Revision"/>
    <w:hidden/>
    <w:uiPriority w:val="99"/>
    <w:semiHidden/>
    <w:rsid w:val="005D2ABE"/>
    <w:pPr>
      <w:spacing w:after="0" w:line="240" w:lineRule="auto"/>
    </w:pPr>
    <w:rPr>
      <w:rFonts w:ascii="Arial" w:hAnsi="Arial"/>
      <w:sz w:val="20"/>
    </w:rPr>
  </w:style>
  <w:style w:type="paragraph" w:styleId="NormalWeb">
    <w:name w:val="Normal (Web)"/>
    <w:basedOn w:val="Normal"/>
    <w:uiPriority w:val="99"/>
    <w:unhideWhenUsed/>
    <w:rsid w:val="00F62E25"/>
    <w:pPr>
      <w:spacing w:before="100" w:beforeAutospacing="1" w:after="100" w:afterAutospacing="1" w:line="240" w:lineRule="auto"/>
      <w:jc w:val="left"/>
    </w:pPr>
    <w:rPr>
      <w:rFonts w:ascii="Times New Roman" w:eastAsia="Times New Roman" w:hAnsi="Times New Roman" w:cs="Times New Roman"/>
      <w:sz w:val="24"/>
      <w:szCs w:val="24"/>
      <w:lang w:val="es-CO" w:eastAsia="es-ES_tradnl"/>
    </w:rPr>
  </w:style>
  <w:style w:type="paragraph" w:styleId="Textonotapie">
    <w:name w:val="footnote text"/>
    <w:basedOn w:val="Normal"/>
    <w:link w:val="TextonotapieCar"/>
    <w:uiPriority w:val="99"/>
    <w:semiHidden/>
    <w:unhideWhenUsed/>
    <w:rsid w:val="00284CFA"/>
    <w:pPr>
      <w:spacing w:after="0" w:line="240" w:lineRule="auto"/>
    </w:pPr>
    <w:rPr>
      <w:szCs w:val="20"/>
    </w:rPr>
  </w:style>
  <w:style w:type="character" w:customStyle="1" w:styleId="TextonotapieCar">
    <w:name w:val="Texto nota pie Car"/>
    <w:basedOn w:val="Fuentedeprrafopredeter"/>
    <w:link w:val="Textonotapie"/>
    <w:uiPriority w:val="99"/>
    <w:semiHidden/>
    <w:rsid w:val="00284CFA"/>
    <w:rPr>
      <w:rFonts w:ascii="Arial" w:hAnsi="Arial"/>
      <w:sz w:val="20"/>
      <w:szCs w:val="20"/>
    </w:rPr>
  </w:style>
  <w:style w:type="character" w:styleId="Refdenotaalpie">
    <w:name w:val="footnote reference"/>
    <w:basedOn w:val="Fuentedeprrafopredeter"/>
    <w:uiPriority w:val="99"/>
    <w:semiHidden/>
    <w:unhideWhenUsed/>
    <w:rsid w:val="00284CFA"/>
    <w:rPr>
      <w:vertAlign w:val="superscript"/>
    </w:rPr>
  </w:style>
  <w:style w:type="table" w:styleId="Tablaconcuadrculaclara">
    <w:name w:val="Grid Table Light"/>
    <w:basedOn w:val="Tablanormal"/>
    <w:uiPriority w:val="40"/>
    <w:rsid w:val="004844CA"/>
    <w:pPr>
      <w:spacing w:after="0" w:line="240" w:lineRule="auto"/>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6">
    <w:name w:val="Grid Table 4 Accent 6"/>
    <w:basedOn w:val="Tablanormal"/>
    <w:uiPriority w:val="49"/>
    <w:rsid w:val="006F158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LISTA Car,Párrafo de lista11 Car,EY EPM - Lista Car,Lista multicolor - Énfasis 11 Car,Bullet List Car,FooterText Car,numbered Car,Paragraphe de liste1 Car,lp1 Car,HOJA Car,Colorful List Accent 1 Car,Colorful List - Accent 11 Car"/>
    <w:link w:val="Prrafodelista"/>
    <w:uiPriority w:val="34"/>
    <w:qFormat/>
    <w:locked/>
    <w:rsid w:val="00D30F45"/>
    <w:rPr>
      <w:rFonts w:ascii="Arial" w:hAnsi="Arial"/>
      <w:sz w:val="20"/>
    </w:rPr>
  </w:style>
  <w:style w:type="character" w:styleId="Hipervnculo">
    <w:name w:val="Hyperlink"/>
    <w:basedOn w:val="Fuentedeprrafopredeter"/>
    <w:uiPriority w:val="99"/>
    <w:unhideWhenUsed/>
    <w:rsid w:val="004376EF"/>
    <w:rPr>
      <w:color w:val="0563C1" w:themeColor="hyperlink"/>
      <w:u w:val="single"/>
    </w:rPr>
  </w:style>
  <w:style w:type="character" w:customStyle="1" w:styleId="Mencinsinresolver1">
    <w:name w:val="Mención sin resolver1"/>
    <w:basedOn w:val="Fuentedeprrafopredeter"/>
    <w:uiPriority w:val="99"/>
    <w:semiHidden/>
    <w:unhideWhenUsed/>
    <w:rsid w:val="004376EF"/>
    <w:rPr>
      <w:color w:val="605E5C"/>
      <w:shd w:val="clear" w:color="auto" w:fill="E1DFDD"/>
    </w:rPr>
  </w:style>
  <w:style w:type="character" w:customStyle="1" w:styleId="Ttulo3Car">
    <w:name w:val="Título 3 Car"/>
    <w:basedOn w:val="Fuentedeprrafopredeter"/>
    <w:link w:val="Ttulo3"/>
    <w:uiPriority w:val="9"/>
    <w:rsid w:val="004376EF"/>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B37210"/>
    <w:pPr>
      <w:jc w:val="left"/>
      <w:outlineLvl w:val="9"/>
    </w:pPr>
    <w:rPr>
      <w:rFonts w:asciiTheme="majorHAnsi" w:hAnsiTheme="majorHAnsi"/>
      <w:b w:val="0"/>
      <w:color w:val="2F5496" w:themeColor="accent1" w:themeShade="BF"/>
      <w:lang w:val="es-CO" w:eastAsia="es-CO"/>
    </w:rPr>
  </w:style>
  <w:style w:type="paragraph" w:styleId="TDC1">
    <w:name w:val="toc 1"/>
    <w:basedOn w:val="Normal"/>
    <w:next w:val="Normal"/>
    <w:autoRedefine/>
    <w:uiPriority w:val="39"/>
    <w:unhideWhenUsed/>
    <w:rsid w:val="00B37210"/>
    <w:pPr>
      <w:spacing w:after="100"/>
    </w:pPr>
  </w:style>
  <w:style w:type="paragraph" w:styleId="TDC2">
    <w:name w:val="toc 2"/>
    <w:basedOn w:val="Normal"/>
    <w:next w:val="Normal"/>
    <w:autoRedefine/>
    <w:uiPriority w:val="39"/>
    <w:unhideWhenUsed/>
    <w:rsid w:val="00B37210"/>
    <w:pPr>
      <w:spacing w:after="100"/>
      <w:ind w:left="200"/>
    </w:pPr>
  </w:style>
  <w:style w:type="paragraph" w:styleId="Textodeglobo">
    <w:name w:val="Balloon Text"/>
    <w:basedOn w:val="Normal"/>
    <w:link w:val="TextodegloboCar"/>
    <w:uiPriority w:val="99"/>
    <w:semiHidden/>
    <w:unhideWhenUsed/>
    <w:rsid w:val="00FE09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090C"/>
    <w:rPr>
      <w:rFonts w:ascii="Segoe UI" w:hAnsi="Segoe UI" w:cs="Segoe UI"/>
      <w:sz w:val="18"/>
      <w:szCs w:val="18"/>
    </w:rPr>
  </w:style>
  <w:style w:type="character" w:styleId="Textoennegrita">
    <w:name w:val="Strong"/>
    <w:uiPriority w:val="22"/>
    <w:qFormat/>
    <w:rsid w:val="00C334FB"/>
    <w:rPr>
      <w:b/>
      <w:bCs/>
    </w:rPr>
  </w:style>
  <w:style w:type="character" w:customStyle="1" w:styleId="Mencinsinresolver2">
    <w:name w:val="Mención sin resolver2"/>
    <w:basedOn w:val="Fuentedeprrafopredeter"/>
    <w:uiPriority w:val="99"/>
    <w:semiHidden/>
    <w:unhideWhenUsed/>
    <w:rsid w:val="00572420"/>
    <w:rPr>
      <w:color w:val="605E5C"/>
      <w:shd w:val="clear" w:color="auto" w:fill="E1DFDD"/>
    </w:rPr>
  </w:style>
  <w:style w:type="character" w:customStyle="1" w:styleId="Ttulo4Car">
    <w:name w:val="Título 4 Car"/>
    <w:basedOn w:val="Fuentedeprrafopredeter"/>
    <w:link w:val="Ttulo4"/>
    <w:uiPriority w:val="9"/>
    <w:rsid w:val="00351464"/>
    <w:rPr>
      <w:rFonts w:asciiTheme="majorHAnsi" w:eastAsiaTheme="majorEastAsia" w:hAnsiTheme="majorHAnsi" w:cstheme="majorBidi"/>
      <w:i/>
      <w:iCs/>
      <w:color w:val="385623" w:themeColor="accent6" w:themeShade="80"/>
      <w:lang w:val="es-CO"/>
    </w:rPr>
  </w:style>
  <w:style w:type="character" w:customStyle="1" w:styleId="Ttulo5Car">
    <w:name w:val="Título 5 Car"/>
    <w:basedOn w:val="Fuentedeprrafopredeter"/>
    <w:link w:val="Ttulo5"/>
    <w:uiPriority w:val="9"/>
    <w:semiHidden/>
    <w:rsid w:val="00351464"/>
    <w:rPr>
      <w:rFonts w:asciiTheme="majorHAnsi" w:eastAsiaTheme="majorEastAsia" w:hAnsiTheme="majorHAnsi" w:cstheme="majorBidi"/>
      <w:color w:val="2F5496" w:themeColor="accent1" w:themeShade="BF"/>
      <w:lang w:val="es-CO"/>
    </w:rPr>
  </w:style>
  <w:style w:type="character" w:customStyle="1" w:styleId="Ttulo6Car">
    <w:name w:val="Título 6 Car"/>
    <w:basedOn w:val="Fuentedeprrafopredeter"/>
    <w:link w:val="Ttulo6"/>
    <w:uiPriority w:val="9"/>
    <w:semiHidden/>
    <w:rsid w:val="00351464"/>
    <w:rPr>
      <w:rFonts w:asciiTheme="majorHAnsi" w:eastAsiaTheme="majorEastAsia" w:hAnsiTheme="majorHAnsi" w:cstheme="majorBidi"/>
      <w:color w:val="1F3763" w:themeColor="accent1" w:themeShade="7F"/>
      <w:lang w:val="es-CO"/>
    </w:rPr>
  </w:style>
  <w:style w:type="character" w:customStyle="1" w:styleId="Ttulo7Car">
    <w:name w:val="Título 7 Car"/>
    <w:basedOn w:val="Fuentedeprrafopredeter"/>
    <w:link w:val="Ttulo7"/>
    <w:uiPriority w:val="9"/>
    <w:semiHidden/>
    <w:rsid w:val="00351464"/>
    <w:rPr>
      <w:rFonts w:asciiTheme="majorHAnsi" w:eastAsiaTheme="majorEastAsia" w:hAnsiTheme="majorHAnsi" w:cstheme="majorBidi"/>
      <w:i/>
      <w:iCs/>
      <w:color w:val="1F3763" w:themeColor="accent1" w:themeShade="7F"/>
      <w:lang w:val="es-CO"/>
    </w:rPr>
  </w:style>
  <w:style w:type="character" w:customStyle="1" w:styleId="Ttulo8Car">
    <w:name w:val="Título 8 Car"/>
    <w:basedOn w:val="Fuentedeprrafopredeter"/>
    <w:link w:val="Ttulo8"/>
    <w:uiPriority w:val="9"/>
    <w:semiHidden/>
    <w:rsid w:val="00351464"/>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351464"/>
    <w:rPr>
      <w:rFonts w:asciiTheme="majorHAnsi" w:eastAsiaTheme="majorEastAsia" w:hAnsiTheme="majorHAnsi" w:cstheme="majorBidi"/>
      <w:i/>
      <w:iCs/>
      <w:color w:val="272727" w:themeColor="text1" w:themeTint="D8"/>
      <w:sz w:val="21"/>
      <w:szCs w:val="21"/>
      <w:lang w:val="es-CO"/>
    </w:rPr>
  </w:style>
  <w:style w:type="numbering" w:customStyle="1" w:styleId="Sinlista1">
    <w:name w:val="Sin lista1"/>
    <w:next w:val="Sinlista"/>
    <w:uiPriority w:val="99"/>
    <w:semiHidden/>
    <w:unhideWhenUsed/>
    <w:rsid w:val="00351464"/>
  </w:style>
  <w:style w:type="paragraph" w:styleId="TDC3">
    <w:name w:val="toc 3"/>
    <w:basedOn w:val="Normal"/>
    <w:next w:val="Normal"/>
    <w:autoRedefine/>
    <w:uiPriority w:val="39"/>
    <w:unhideWhenUsed/>
    <w:rsid w:val="00351464"/>
    <w:pPr>
      <w:spacing w:after="100"/>
      <w:ind w:left="440"/>
    </w:pPr>
    <w:rPr>
      <w:rFonts w:asciiTheme="minorHAnsi" w:eastAsiaTheme="minorEastAsia" w:hAnsiTheme="minorHAnsi" w:cs="Times New Roman"/>
      <w:sz w:val="22"/>
      <w:lang w:val="es-CO" w:eastAsia="es-CO"/>
    </w:rPr>
  </w:style>
  <w:style w:type="character" w:styleId="nfasis">
    <w:name w:val="Emphasis"/>
    <w:basedOn w:val="Fuentedeprrafopredeter"/>
    <w:uiPriority w:val="20"/>
    <w:qFormat/>
    <w:rsid w:val="00351464"/>
    <w:rPr>
      <w:i/>
      <w:iCs/>
    </w:rPr>
  </w:style>
  <w:style w:type="paragraph" w:styleId="Sinespaciado">
    <w:name w:val="No Spacing"/>
    <w:uiPriority w:val="1"/>
    <w:qFormat/>
    <w:rsid w:val="00351464"/>
    <w:pPr>
      <w:spacing w:after="0" w:line="240" w:lineRule="auto"/>
    </w:pPr>
    <w:rPr>
      <w:lang w:val="en-US"/>
    </w:rPr>
  </w:style>
  <w:style w:type="table" w:styleId="Tablaconcuadrcula3-nfasis6">
    <w:name w:val="Grid Table 3 Accent 6"/>
    <w:basedOn w:val="Tablanormal"/>
    <w:uiPriority w:val="48"/>
    <w:rsid w:val="00351464"/>
    <w:pPr>
      <w:spacing w:after="0" w:line="240" w:lineRule="auto"/>
    </w:pPr>
    <w:rPr>
      <w:lang w:val="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Default">
    <w:name w:val="Default"/>
    <w:rsid w:val="00351464"/>
    <w:pPr>
      <w:autoSpaceDE w:val="0"/>
      <w:autoSpaceDN w:val="0"/>
      <w:adjustRightInd w:val="0"/>
      <w:spacing w:after="0" w:line="240" w:lineRule="auto"/>
    </w:pPr>
    <w:rPr>
      <w:rFonts w:ascii="Times New Roman" w:hAnsi="Times New Roman" w:cs="Times New Roman"/>
      <w:color w:val="000000"/>
      <w:sz w:val="24"/>
      <w:szCs w:val="24"/>
      <w:lang w:val="es-CO"/>
    </w:rPr>
  </w:style>
  <w:style w:type="paragraph" w:styleId="Textoindependiente">
    <w:name w:val="Body Text"/>
    <w:basedOn w:val="Normal"/>
    <w:link w:val="TextoindependienteCar"/>
    <w:uiPriority w:val="1"/>
    <w:qFormat/>
    <w:rsid w:val="00351464"/>
    <w:pPr>
      <w:widowControl w:val="0"/>
      <w:autoSpaceDE w:val="0"/>
      <w:autoSpaceDN w:val="0"/>
      <w:spacing w:after="0" w:line="240" w:lineRule="auto"/>
      <w:jc w:val="left"/>
    </w:pPr>
    <w:rPr>
      <w:rFonts w:ascii="Arial Narrow" w:eastAsia="Arial Narrow" w:hAnsi="Arial Narrow" w:cs="Arial Narrow"/>
      <w:sz w:val="22"/>
    </w:rPr>
  </w:style>
  <w:style w:type="character" w:customStyle="1" w:styleId="TextoindependienteCar">
    <w:name w:val="Texto independiente Car"/>
    <w:basedOn w:val="Fuentedeprrafopredeter"/>
    <w:link w:val="Textoindependiente"/>
    <w:uiPriority w:val="1"/>
    <w:rsid w:val="00351464"/>
    <w:rPr>
      <w:rFonts w:ascii="Arial Narrow" w:eastAsia="Arial Narrow" w:hAnsi="Arial Narrow" w:cs="Arial Narrow"/>
    </w:rPr>
  </w:style>
  <w:style w:type="character" w:styleId="Ttulodellibro">
    <w:name w:val="Book Title"/>
    <w:basedOn w:val="Fuentedeprrafopredeter"/>
    <w:uiPriority w:val="33"/>
    <w:qFormat/>
    <w:rsid w:val="00351464"/>
    <w:rPr>
      <w:b/>
      <w:bCs/>
      <w:caps w:val="0"/>
      <w:smallCaps/>
      <w:spacing w:val="7"/>
      <w:sz w:val="21"/>
      <w:szCs w:val="21"/>
    </w:rPr>
  </w:style>
  <w:style w:type="table" w:styleId="Tablaconcuadrcula5oscura-nfasis5">
    <w:name w:val="Grid Table 5 Dark Accent 5"/>
    <w:basedOn w:val="Tablanormal"/>
    <w:uiPriority w:val="50"/>
    <w:rsid w:val="00351464"/>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6">
    <w:name w:val="Grid Table 5 Dark Accent 6"/>
    <w:basedOn w:val="Tablanormal"/>
    <w:uiPriority w:val="50"/>
    <w:rsid w:val="00351464"/>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normal5">
    <w:name w:val="Plain Table 5"/>
    <w:basedOn w:val="Tablanormal"/>
    <w:uiPriority w:val="45"/>
    <w:rsid w:val="00351464"/>
    <w:pPr>
      <w:spacing w:after="0" w:line="240" w:lineRule="auto"/>
    </w:pPr>
    <w:rPr>
      <w:lang w:val="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351464"/>
    <w:pPr>
      <w:spacing w:after="0" w:line="240" w:lineRule="auto"/>
    </w:pPr>
    <w:rPr>
      <w:lang w:val="es-C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351464"/>
    <w:pPr>
      <w:spacing w:after="0" w:line="240" w:lineRule="auto"/>
    </w:pPr>
    <w:rPr>
      <w:lang w:val="es-C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351464"/>
    <w:pPr>
      <w:spacing w:after="0" w:line="240" w:lineRule="auto"/>
    </w:pPr>
    <w:rPr>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6">
    <w:name w:val="List Table 6 Colorful Accent 6"/>
    <w:basedOn w:val="Tablanormal"/>
    <w:uiPriority w:val="51"/>
    <w:rsid w:val="00351464"/>
    <w:pPr>
      <w:spacing w:after="0" w:line="240" w:lineRule="auto"/>
    </w:pPr>
    <w:rPr>
      <w:color w:val="538135" w:themeColor="accent6" w:themeShade="BF"/>
      <w:lang w:val="es-CO"/>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6">
    <w:name w:val="Grid Table 1 Light Accent 6"/>
    <w:basedOn w:val="Tablanormal"/>
    <w:uiPriority w:val="46"/>
    <w:rsid w:val="00351464"/>
    <w:pPr>
      <w:spacing w:after="0" w:line="240" w:lineRule="auto"/>
    </w:pPr>
    <w:rPr>
      <w:lang w:val="es-CO"/>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ibliografa">
    <w:name w:val="Bibliography"/>
    <w:basedOn w:val="Normal"/>
    <w:next w:val="Normal"/>
    <w:uiPriority w:val="37"/>
    <w:unhideWhenUsed/>
    <w:rsid w:val="00351464"/>
    <w:pPr>
      <w:widowControl w:val="0"/>
      <w:spacing w:after="120" w:line="240" w:lineRule="auto"/>
    </w:pPr>
    <w:rPr>
      <w:rFonts w:asciiTheme="minorHAnsi" w:eastAsiaTheme="minorEastAsia" w:hAnsiTheme="minorHAnsi"/>
      <w:sz w:val="24"/>
      <w:szCs w:val="24"/>
      <w:lang w:val="es-ES_tradnl" w:eastAsia="es-ES"/>
    </w:rPr>
  </w:style>
  <w:style w:type="character" w:customStyle="1" w:styleId="Mencinsinresolver20">
    <w:name w:val="Mención sin resolver2"/>
    <w:basedOn w:val="Fuentedeprrafopredeter"/>
    <w:uiPriority w:val="99"/>
    <w:semiHidden/>
    <w:unhideWhenUsed/>
    <w:rsid w:val="00351464"/>
    <w:rPr>
      <w:color w:val="605E5C"/>
      <w:shd w:val="clear" w:color="auto" w:fill="E1DFDD"/>
    </w:rPr>
  </w:style>
  <w:style w:type="character" w:customStyle="1" w:styleId="markg14u9em4d">
    <w:name w:val="markg14u9em4d"/>
    <w:basedOn w:val="Fuentedeprrafopredeter"/>
    <w:rsid w:val="00F10C71"/>
  </w:style>
  <w:style w:type="character" w:styleId="Hipervnculovisitado">
    <w:name w:val="FollowedHyperlink"/>
    <w:basedOn w:val="Fuentedeprrafopredeter"/>
    <w:uiPriority w:val="99"/>
    <w:semiHidden/>
    <w:unhideWhenUsed/>
    <w:rsid w:val="004A0A92"/>
    <w:rPr>
      <w:color w:val="954F72" w:themeColor="followedHyperlink"/>
      <w:u w:val="single"/>
    </w:rPr>
  </w:style>
  <w:style w:type="character" w:styleId="Mencinsinresolver">
    <w:name w:val="Unresolved Mention"/>
    <w:basedOn w:val="Fuentedeprrafopredeter"/>
    <w:uiPriority w:val="99"/>
    <w:semiHidden/>
    <w:unhideWhenUsed/>
    <w:rsid w:val="006F2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2950">
      <w:bodyDiv w:val="1"/>
      <w:marLeft w:val="0"/>
      <w:marRight w:val="0"/>
      <w:marTop w:val="0"/>
      <w:marBottom w:val="0"/>
      <w:divBdr>
        <w:top w:val="none" w:sz="0" w:space="0" w:color="auto"/>
        <w:left w:val="none" w:sz="0" w:space="0" w:color="auto"/>
        <w:bottom w:val="none" w:sz="0" w:space="0" w:color="auto"/>
        <w:right w:val="none" w:sz="0" w:space="0" w:color="auto"/>
      </w:divBdr>
    </w:div>
    <w:div w:id="42221802">
      <w:bodyDiv w:val="1"/>
      <w:marLeft w:val="0"/>
      <w:marRight w:val="0"/>
      <w:marTop w:val="0"/>
      <w:marBottom w:val="0"/>
      <w:divBdr>
        <w:top w:val="none" w:sz="0" w:space="0" w:color="auto"/>
        <w:left w:val="none" w:sz="0" w:space="0" w:color="auto"/>
        <w:bottom w:val="none" w:sz="0" w:space="0" w:color="auto"/>
        <w:right w:val="none" w:sz="0" w:space="0" w:color="auto"/>
      </w:divBdr>
    </w:div>
    <w:div w:id="42295358">
      <w:bodyDiv w:val="1"/>
      <w:marLeft w:val="0"/>
      <w:marRight w:val="0"/>
      <w:marTop w:val="0"/>
      <w:marBottom w:val="0"/>
      <w:divBdr>
        <w:top w:val="none" w:sz="0" w:space="0" w:color="auto"/>
        <w:left w:val="none" w:sz="0" w:space="0" w:color="auto"/>
        <w:bottom w:val="none" w:sz="0" w:space="0" w:color="auto"/>
        <w:right w:val="none" w:sz="0" w:space="0" w:color="auto"/>
      </w:divBdr>
    </w:div>
    <w:div w:id="68772555">
      <w:bodyDiv w:val="1"/>
      <w:marLeft w:val="0"/>
      <w:marRight w:val="0"/>
      <w:marTop w:val="0"/>
      <w:marBottom w:val="0"/>
      <w:divBdr>
        <w:top w:val="none" w:sz="0" w:space="0" w:color="auto"/>
        <w:left w:val="none" w:sz="0" w:space="0" w:color="auto"/>
        <w:bottom w:val="none" w:sz="0" w:space="0" w:color="auto"/>
        <w:right w:val="none" w:sz="0" w:space="0" w:color="auto"/>
      </w:divBdr>
    </w:div>
    <w:div w:id="78989827">
      <w:bodyDiv w:val="1"/>
      <w:marLeft w:val="0"/>
      <w:marRight w:val="0"/>
      <w:marTop w:val="0"/>
      <w:marBottom w:val="0"/>
      <w:divBdr>
        <w:top w:val="none" w:sz="0" w:space="0" w:color="auto"/>
        <w:left w:val="none" w:sz="0" w:space="0" w:color="auto"/>
        <w:bottom w:val="none" w:sz="0" w:space="0" w:color="auto"/>
        <w:right w:val="none" w:sz="0" w:space="0" w:color="auto"/>
      </w:divBdr>
    </w:div>
    <w:div w:id="128599876">
      <w:bodyDiv w:val="1"/>
      <w:marLeft w:val="0"/>
      <w:marRight w:val="0"/>
      <w:marTop w:val="0"/>
      <w:marBottom w:val="0"/>
      <w:divBdr>
        <w:top w:val="none" w:sz="0" w:space="0" w:color="auto"/>
        <w:left w:val="none" w:sz="0" w:space="0" w:color="auto"/>
        <w:bottom w:val="none" w:sz="0" w:space="0" w:color="auto"/>
        <w:right w:val="none" w:sz="0" w:space="0" w:color="auto"/>
      </w:divBdr>
    </w:div>
    <w:div w:id="136185850">
      <w:bodyDiv w:val="1"/>
      <w:marLeft w:val="0"/>
      <w:marRight w:val="0"/>
      <w:marTop w:val="0"/>
      <w:marBottom w:val="0"/>
      <w:divBdr>
        <w:top w:val="none" w:sz="0" w:space="0" w:color="auto"/>
        <w:left w:val="none" w:sz="0" w:space="0" w:color="auto"/>
        <w:bottom w:val="none" w:sz="0" w:space="0" w:color="auto"/>
        <w:right w:val="none" w:sz="0" w:space="0" w:color="auto"/>
      </w:divBdr>
      <w:divsChild>
        <w:div w:id="1779182407">
          <w:marLeft w:val="0"/>
          <w:marRight w:val="0"/>
          <w:marTop w:val="0"/>
          <w:marBottom w:val="0"/>
          <w:divBdr>
            <w:top w:val="none" w:sz="0" w:space="0" w:color="auto"/>
            <w:left w:val="none" w:sz="0" w:space="0" w:color="auto"/>
            <w:bottom w:val="none" w:sz="0" w:space="0" w:color="auto"/>
            <w:right w:val="none" w:sz="0" w:space="0" w:color="auto"/>
          </w:divBdr>
        </w:div>
        <w:div w:id="1205606215">
          <w:marLeft w:val="0"/>
          <w:marRight w:val="0"/>
          <w:marTop w:val="0"/>
          <w:marBottom w:val="0"/>
          <w:divBdr>
            <w:top w:val="none" w:sz="0" w:space="0" w:color="auto"/>
            <w:left w:val="none" w:sz="0" w:space="0" w:color="auto"/>
            <w:bottom w:val="none" w:sz="0" w:space="0" w:color="auto"/>
            <w:right w:val="none" w:sz="0" w:space="0" w:color="auto"/>
          </w:divBdr>
        </w:div>
        <w:div w:id="231736944">
          <w:marLeft w:val="0"/>
          <w:marRight w:val="0"/>
          <w:marTop w:val="0"/>
          <w:marBottom w:val="0"/>
          <w:divBdr>
            <w:top w:val="none" w:sz="0" w:space="0" w:color="auto"/>
            <w:left w:val="none" w:sz="0" w:space="0" w:color="auto"/>
            <w:bottom w:val="none" w:sz="0" w:space="0" w:color="auto"/>
            <w:right w:val="none" w:sz="0" w:space="0" w:color="auto"/>
          </w:divBdr>
        </w:div>
        <w:div w:id="214855338">
          <w:marLeft w:val="0"/>
          <w:marRight w:val="0"/>
          <w:marTop w:val="0"/>
          <w:marBottom w:val="0"/>
          <w:divBdr>
            <w:top w:val="none" w:sz="0" w:space="0" w:color="auto"/>
            <w:left w:val="none" w:sz="0" w:space="0" w:color="auto"/>
            <w:bottom w:val="none" w:sz="0" w:space="0" w:color="auto"/>
            <w:right w:val="none" w:sz="0" w:space="0" w:color="auto"/>
          </w:divBdr>
        </w:div>
        <w:div w:id="619066138">
          <w:marLeft w:val="0"/>
          <w:marRight w:val="0"/>
          <w:marTop w:val="0"/>
          <w:marBottom w:val="0"/>
          <w:divBdr>
            <w:top w:val="none" w:sz="0" w:space="0" w:color="auto"/>
            <w:left w:val="none" w:sz="0" w:space="0" w:color="auto"/>
            <w:bottom w:val="none" w:sz="0" w:space="0" w:color="auto"/>
            <w:right w:val="none" w:sz="0" w:space="0" w:color="auto"/>
          </w:divBdr>
        </w:div>
        <w:div w:id="1588882687">
          <w:marLeft w:val="0"/>
          <w:marRight w:val="0"/>
          <w:marTop w:val="0"/>
          <w:marBottom w:val="0"/>
          <w:divBdr>
            <w:top w:val="none" w:sz="0" w:space="0" w:color="auto"/>
            <w:left w:val="none" w:sz="0" w:space="0" w:color="auto"/>
            <w:bottom w:val="none" w:sz="0" w:space="0" w:color="auto"/>
            <w:right w:val="none" w:sz="0" w:space="0" w:color="auto"/>
          </w:divBdr>
        </w:div>
      </w:divsChild>
    </w:div>
    <w:div w:id="142309089">
      <w:bodyDiv w:val="1"/>
      <w:marLeft w:val="0"/>
      <w:marRight w:val="0"/>
      <w:marTop w:val="0"/>
      <w:marBottom w:val="0"/>
      <w:divBdr>
        <w:top w:val="none" w:sz="0" w:space="0" w:color="auto"/>
        <w:left w:val="none" w:sz="0" w:space="0" w:color="auto"/>
        <w:bottom w:val="none" w:sz="0" w:space="0" w:color="auto"/>
        <w:right w:val="none" w:sz="0" w:space="0" w:color="auto"/>
      </w:divBdr>
    </w:div>
    <w:div w:id="155265963">
      <w:bodyDiv w:val="1"/>
      <w:marLeft w:val="0"/>
      <w:marRight w:val="0"/>
      <w:marTop w:val="0"/>
      <w:marBottom w:val="0"/>
      <w:divBdr>
        <w:top w:val="none" w:sz="0" w:space="0" w:color="auto"/>
        <w:left w:val="none" w:sz="0" w:space="0" w:color="auto"/>
        <w:bottom w:val="none" w:sz="0" w:space="0" w:color="auto"/>
        <w:right w:val="none" w:sz="0" w:space="0" w:color="auto"/>
      </w:divBdr>
    </w:div>
    <w:div w:id="171840395">
      <w:bodyDiv w:val="1"/>
      <w:marLeft w:val="0"/>
      <w:marRight w:val="0"/>
      <w:marTop w:val="0"/>
      <w:marBottom w:val="0"/>
      <w:divBdr>
        <w:top w:val="none" w:sz="0" w:space="0" w:color="auto"/>
        <w:left w:val="none" w:sz="0" w:space="0" w:color="auto"/>
        <w:bottom w:val="none" w:sz="0" w:space="0" w:color="auto"/>
        <w:right w:val="none" w:sz="0" w:space="0" w:color="auto"/>
      </w:divBdr>
    </w:div>
    <w:div w:id="192890936">
      <w:bodyDiv w:val="1"/>
      <w:marLeft w:val="0"/>
      <w:marRight w:val="0"/>
      <w:marTop w:val="0"/>
      <w:marBottom w:val="0"/>
      <w:divBdr>
        <w:top w:val="none" w:sz="0" w:space="0" w:color="auto"/>
        <w:left w:val="none" w:sz="0" w:space="0" w:color="auto"/>
        <w:bottom w:val="none" w:sz="0" w:space="0" w:color="auto"/>
        <w:right w:val="none" w:sz="0" w:space="0" w:color="auto"/>
      </w:divBdr>
    </w:div>
    <w:div w:id="210506540">
      <w:bodyDiv w:val="1"/>
      <w:marLeft w:val="0"/>
      <w:marRight w:val="0"/>
      <w:marTop w:val="0"/>
      <w:marBottom w:val="0"/>
      <w:divBdr>
        <w:top w:val="none" w:sz="0" w:space="0" w:color="auto"/>
        <w:left w:val="none" w:sz="0" w:space="0" w:color="auto"/>
        <w:bottom w:val="none" w:sz="0" w:space="0" w:color="auto"/>
        <w:right w:val="none" w:sz="0" w:space="0" w:color="auto"/>
      </w:divBdr>
    </w:div>
    <w:div w:id="286594256">
      <w:bodyDiv w:val="1"/>
      <w:marLeft w:val="0"/>
      <w:marRight w:val="0"/>
      <w:marTop w:val="0"/>
      <w:marBottom w:val="0"/>
      <w:divBdr>
        <w:top w:val="none" w:sz="0" w:space="0" w:color="auto"/>
        <w:left w:val="none" w:sz="0" w:space="0" w:color="auto"/>
        <w:bottom w:val="none" w:sz="0" w:space="0" w:color="auto"/>
        <w:right w:val="none" w:sz="0" w:space="0" w:color="auto"/>
      </w:divBdr>
    </w:div>
    <w:div w:id="286860315">
      <w:bodyDiv w:val="1"/>
      <w:marLeft w:val="0"/>
      <w:marRight w:val="0"/>
      <w:marTop w:val="0"/>
      <w:marBottom w:val="0"/>
      <w:divBdr>
        <w:top w:val="none" w:sz="0" w:space="0" w:color="auto"/>
        <w:left w:val="none" w:sz="0" w:space="0" w:color="auto"/>
        <w:bottom w:val="none" w:sz="0" w:space="0" w:color="auto"/>
        <w:right w:val="none" w:sz="0" w:space="0" w:color="auto"/>
      </w:divBdr>
      <w:divsChild>
        <w:div w:id="383792445">
          <w:marLeft w:val="0"/>
          <w:marRight w:val="0"/>
          <w:marTop w:val="0"/>
          <w:marBottom w:val="0"/>
          <w:divBdr>
            <w:top w:val="none" w:sz="0" w:space="0" w:color="auto"/>
            <w:left w:val="none" w:sz="0" w:space="0" w:color="auto"/>
            <w:bottom w:val="none" w:sz="0" w:space="0" w:color="auto"/>
            <w:right w:val="none" w:sz="0" w:space="0" w:color="auto"/>
          </w:divBdr>
        </w:div>
        <w:div w:id="1870029414">
          <w:marLeft w:val="0"/>
          <w:marRight w:val="0"/>
          <w:marTop w:val="0"/>
          <w:marBottom w:val="0"/>
          <w:divBdr>
            <w:top w:val="none" w:sz="0" w:space="0" w:color="auto"/>
            <w:left w:val="none" w:sz="0" w:space="0" w:color="auto"/>
            <w:bottom w:val="none" w:sz="0" w:space="0" w:color="auto"/>
            <w:right w:val="none" w:sz="0" w:space="0" w:color="auto"/>
          </w:divBdr>
        </w:div>
        <w:div w:id="83888577">
          <w:marLeft w:val="0"/>
          <w:marRight w:val="0"/>
          <w:marTop w:val="0"/>
          <w:marBottom w:val="0"/>
          <w:divBdr>
            <w:top w:val="none" w:sz="0" w:space="0" w:color="auto"/>
            <w:left w:val="none" w:sz="0" w:space="0" w:color="auto"/>
            <w:bottom w:val="none" w:sz="0" w:space="0" w:color="auto"/>
            <w:right w:val="none" w:sz="0" w:space="0" w:color="auto"/>
          </w:divBdr>
        </w:div>
        <w:div w:id="727455354">
          <w:marLeft w:val="0"/>
          <w:marRight w:val="0"/>
          <w:marTop w:val="0"/>
          <w:marBottom w:val="0"/>
          <w:divBdr>
            <w:top w:val="none" w:sz="0" w:space="0" w:color="auto"/>
            <w:left w:val="none" w:sz="0" w:space="0" w:color="auto"/>
            <w:bottom w:val="none" w:sz="0" w:space="0" w:color="auto"/>
            <w:right w:val="none" w:sz="0" w:space="0" w:color="auto"/>
          </w:divBdr>
        </w:div>
        <w:div w:id="1419013446">
          <w:marLeft w:val="0"/>
          <w:marRight w:val="0"/>
          <w:marTop w:val="0"/>
          <w:marBottom w:val="0"/>
          <w:divBdr>
            <w:top w:val="none" w:sz="0" w:space="0" w:color="auto"/>
            <w:left w:val="none" w:sz="0" w:space="0" w:color="auto"/>
            <w:bottom w:val="none" w:sz="0" w:space="0" w:color="auto"/>
            <w:right w:val="none" w:sz="0" w:space="0" w:color="auto"/>
          </w:divBdr>
        </w:div>
        <w:div w:id="1175876202">
          <w:marLeft w:val="0"/>
          <w:marRight w:val="0"/>
          <w:marTop w:val="0"/>
          <w:marBottom w:val="0"/>
          <w:divBdr>
            <w:top w:val="none" w:sz="0" w:space="0" w:color="auto"/>
            <w:left w:val="none" w:sz="0" w:space="0" w:color="auto"/>
            <w:bottom w:val="none" w:sz="0" w:space="0" w:color="auto"/>
            <w:right w:val="none" w:sz="0" w:space="0" w:color="auto"/>
          </w:divBdr>
        </w:div>
        <w:div w:id="1844471641">
          <w:marLeft w:val="0"/>
          <w:marRight w:val="0"/>
          <w:marTop w:val="0"/>
          <w:marBottom w:val="0"/>
          <w:divBdr>
            <w:top w:val="none" w:sz="0" w:space="0" w:color="auto"/>
            <w:left w:val="none" w:sz="0" w:space="0" w:color="auto"/>
            <w:bottom w:val="none" w:sz="0" w:space="0" w:color="auto"/>
            <w:right w:val="none" w:sz="0" w:space="0" w:color="auto"/>
          </w:divBdr>
        </w:div>
        <w:div w:id="1539395758">
          <w:marLeft w:val="0"/>
          <w:marRight w:val="0"/>
          <w:marTop w:val="0"/>
          <w:marBottom w:val="0"/>
          <w:divBdr>
            <w:top w:val="none" w:sz="0" w:space="0" w:color="auto"/>
            <w:left w:val="none" w:sz="0" w:space="0" w:color="auto"/>
            <w:bottom w:val="none" w:sz="0" w:space="0" w:color="auto"/>
            <w:right w:val="none" w:sz="0" w:space="0" w:color="auto"/>
          </w:divBdr>
        </w:div>
        <w:div w:id="957953998">
          <w:marLeft w:val="0"/>
          <w:marRight w:val="0"/>
          <w:marTop w:val="0"/>
          <w:marBottom w:val="0"/>
          <w:divBdr>
            <w:top w:val="none" w:sz="0" w:space="0" w:color="auto"/>
            <w:left w:val="none" w:sz="0" w:space="0" w:color="auto"/>
            <w:bottom w:val="none" w:sz="0" w:space="0" w:color="auto"/>
            <w:right w:val="none" w:sz="0" w:space="0" w:color="auto"/>
          </w:divBdr>
        </w:div>
        <w:div w:id="5832979">
          <w:marLeft w:val="0"/>
          <w:marRight w:val="0"/>
          <w:marTop w:val="0"/>
          <w:marBottom w:val="0"/>
          <w:divBdr>
            <w:top w:val="none" w:sz="0" w:space="0" w:color="auto"/>
            <w:left w:val="none" w:sz="0" w:space="0" w:color="auto"/>
            <w:bottom w:val="none" w:sz="0" w:space="0" w:color="auto"/>
            <w:right w:val="none" w:sz="0" w:space="0" w:color="auto"/>
          </w:divBdr>
        </w:div>
        <w:div w:id="931276477">
          <w:marLeft w:val="0"/>
          <w:marRight w:val="0"/>
          <w:marTop w:val="0"/>
          <w:marBottom w:val="0"/>
          <w:divBdr>
            <w:top w:val="none" w:sz="0" w:space="0" w:color="auto"/>
            <w:left w:val="none" w:sz="0" w:space="0" w:color="auto"/>
            <w:bottom w:val="none" w:sz="0" w:space="0" w:color="auto"/>
            <w:right w:val="none" w:sz="0" w:space="0" w:color="auto"/>
          </w:divBdr>
        </w:div>
        <w:div w:id="1057706766">
          <w:marLeft w:val="0"/>
          <w:marRight w:val="0"/>
          <w:marTop w:val="0"/>
          <w:marBottom w:val="0"/>
          <w:divBdr>
            <w:top w:val="none" w:sz="0" w:space="0" w:color="auto"/>
            <w:left w:val="none" w:sz="0" w:space="0" w:color="auto"/>
            <w:bottom w:val="none" w:sz="0" w:space="0" w:color="auto"/>
            <w:right w:val="none" w:sz="0" w:space="0" w:color="auto"/>
          </w:divBdr>
        </w:div>
        <w:div w:id="1673099828">
          <w:marLeft w:val="0"/>
          <w:marRight w:val="0"/>
          <w:marTop w:val="0"/>
          <w:marBottom w:val="0"/>
          <w:divBdr>
            <w:top w:val="none" w:sz="0" w:space="0" w:color="auto"/>
            <w:left w:val="none" w:sz="0" w:space="0" w:color="auto"/>
            <w:bottom w:val="none" w:sz="0" w:space="0" w:color="auto"/>
            <w:right w:val="none" w:sz="0" w:space="0" w:color="auto"/>
          </w:divBdr>
        </w:div>
        <w:div w:id="1268658508">
          <w:marLeft w:val="0"/>
          <w:marRight w:val="0"/>
          <w:marTop w:val="0"/>
          <w:marBottom w:val="0"/>
          <w:divBdr>
            <w:top w:val="none" w:sz="0" w:space="0" w:color="auto"/>
            <w:left w:val="none" w:sz="0" w:space="0" w:color="auto"/>
            <w:bottom w:val="none" w:sz="0" w:space="0" w:color="auto"/>
            <w:right w:val="none" w:sz="0" w:space="0" w:color="auto"/>
          </w:divBdr>
        </w:div>
        <w:div w:id="878054274">
          <w:marLeft w:val="0"/>
          <w:marRight w:val="0"/>
          <w:marTop w:val="0"/>
          <w:marBottom w:val="0"/>
          <w:divBdr>
            <w:top w:val="none" w:sz="0" w:space="0" w:color="auto"/>
            <w:left w:val="none" w:sz="0" w:space="0" w:color="auto"/>
            <w:bottom w:val="none" w:sz="0" w:space="0" w:color="auto"/>
            <w:right w:val="none" w:sz="0" w:space="0" w:color="auto"/>
          </w:divBdr>
        </w:div>
        <w:div w:id="2054962983">
          <w:marLeft w:val="0"/>
          <w:marRight w:val="0"/>
          <w:marTop w:val="0"/>
          <w:marBottom w:val="0"/>
          <w:divBdr>
            <w:top w:val="none" w:sz="0" w:space="0" w:color="auto"/>
            <w:left w:val="none" w:sz="0" w:space="0" w:color="auto"/>
            <w:bottom w:val="none" w:sz="0" w:space="0" w:color="auto"/>
            <w:right w:val="none" w:sz="0" w:space="0" w:color="auto"/>
          </w:divBdr>
        </w:div>
        <w:div w:id="1345324500">
          <w:marLeft w:val="0"/>
          <w:marRight w:val="0"/>
          <w:marTop w:val="0"/>
          <w:marBottom w:val="0"/>
          <w:divBdr>
            <w:top w:val="none" w:sz="0" w:space="0" w:color="auto"/>
            <w:left w:val="none" w:sz="0" w:space="0" w:color="auto"/>
            <w:bottom w:val="none" w:sz="0" w:space="0" w:color="auto"/>
            <w:right w:val="none" w:sz="0" w:space="0" w:color="auto"/>
          </w:divBdr>
        </w:div>
        <w:div w:id="623537402">
          <w:marLeft w:val="0"/>
          <w:marRight w:val="0"/>
          <w:marTop w:val="0"/>
          <w:marBottom w:val="0"/>
          <w:divBdr>
            <w:top w:val="none" w:sz="0" w:space="0" w:color="auto"/>
            <w:left w:val="none" w:sz="0" w:space="0" w:color="auto"/>
            <w:bottom w:val="none" w:sz="0" w:space="0" w:color="auto"/>
            <w:right w:val="none" w:sz="0" w:space="0" w:color="auto"/>
          </w:divBdr>
        </w:div>
        <w:div w:id="1625424105">
          <w:marLeft w:val="0"/>
          <w:marRight w:val="0"/>
          <w:marTop w:val="0"/>
          <w:marBottom w:val="0"/>
          <w:divBdr>
            <w:top w:val="none" w:sz="0" w:space="0" w:color="auto"/>
            <w:left w:val="none" w:sz="0" w:space="0" w:color="auto"/>
            <w:bottom w:val="none" w:sz="0" w:space="0" w:color="auto"/>
            <w:right w:val="none" w:sz="0" w:space="0" w:color="auto"/>
          </w:divBdr>
        </w:div>
        <w:div w:id="34548574">
          <w:marLeft w:val="0"/>
          <w:marRight w:val="0"/>
          <w:marTop w:val="0"/>
          <w:marBottom w:val="0"/>
          <w:divBdr>
            <w:top w:val="none" w:sz="0" w:space="0" w:color="auto"/>
            <w:left w:val="none" w:sz="0" w:space="0" w:color="auto"/>
            <w:bottom w:val="none" w:sz="0" w:space="0" w:color="auto"/>
            <w:right w:val="none" w:sz="0" w:space="0" w:color="auto"/>
          </w:divBdr>
        </w:div>
        <w:div w:id="1416707502">
          <w:marLeft w:val="0"/>
          <w:marRight w:val="0"/>
          <w:marTop w:val="0"/>
          <w:marBottom w:val="0"/>
          <w:divBdr>
            <w:top w:val="none" w:sz="0" w:space="0" w:color="auto"/>
            <w:left w:val="none" w:sz="0" w:space="0" w:color="auto"/>
            <w:bottom w:val="none" w:sz="0" w:space="0" w:color="auto"/>
            <w:right w:val="none" w:sz="0" w:space="0" w:color="auto"/>
          </w:divBdr>
        </w:div>
        <w:div w:id="1231624107">
          <w:marLeft w:val="0"/>
          <w:marRight w:val="0"/>
          <w:marTop w:val="0"/>
          <w:marBottom w:val="0"/>
          <w:divBdr>
            <w:top w:val="none" w:sz="0" w:space="0" w:color="auto"/>
            <w:left w:val="none" w:sz="0" w:space="0" w:color="auto"/>
            <w:bottom w:val="none" w:sz="0" w:space="0" w:color="auto"/>
            <w:right w:val="none" w:sz="0" w:space="0" w:color="auto"/>
          </w:divBdr>
        </w:div>
        <w:div w:id="173495479">
          <w:marLeft w:val="0"/>
          <w:marRight w:val="0"/>
          <w:marTop w:val="0"/>
          <w:marBottom w:val="0"/>
          <w:divBdr>
            <w:top w:val="none" w:sz="0" w:space="0" w:color="auto"/>
            <w:left w:val="none" w:sz="0" w:space="0" w:color="auto"/>
            <w:bottom w:val="none" w:sz="0" w:space="0" w:color="auto"/>
            <w:right w:val="none" w:sz="0" w:space="0" w:color="auto"/>
          </w:divBdr>
        </w:div>
      </w:divsChild>
    </w:div>
    <w:div w:id="343167335">
      <w:bodyDiv w:val="1"/>
      <w:marLeft w:val="0"/>
      <w:marRight w:val="0"/>
      <w:marTop w:val="0"/>
      <w:marBottom w:val="0"/>
      <w:divBdr>
        <w:top w:val="none" w:sz="0" w:space="0" w:color="auto"/>
        <w:left w:val="none" w:sz="0" w:space="0" w:color="auto"/>
        <w:bottom w:val="none" w:sz="0" w:space="0" w:color="auto"/>
        <w:right w:val="none" w:sz="0" w:space="0" w:color="auto"/>
      </w:divBdr>
    </w:div>
    <w:div w:id="368913874">
      <w:bodyDiv w:val="1"/>
      <w:marLeft w:val="0"/>
      <w:marRight w:val="0"/>
      <w:marTop w:val="0"/>
      <w:marBottom w:val="0"/>
      <w:divBdr>
        <w:top w:val="none" w:sz="0" w:space="0" w:color="auto"/>
        <w:left w:val="none" w:sz="0" w:space="0" w:color="auto"/>
        <w:bottom w:val="none" w:sz="0" w:space="0" w:color="auto"/>
        <w:right w:val="none" w:sz="0" w:space="0" w:color="auto"/>
      </w:divBdr>
      <w:divsChild>
        <w:div w:id="2130853349">
          <w:marLeft w:val="547"/>
          <w:marRight w:val="0"/>
          <w:marTop w:val="0"/>
          <w:marBottom w:val="0"/>
          <w:divBdr>
            <w:top w:val="none" w:sz="0" w:space="0" w:color="auto"/>
            <w:left w:val="none" w:sz="0" w:space="0" w:color="auto"/>
            <w:bottom w:val="none" w:sz="0" w:space="0" w:color="auto"/>
            <w:right w:val="none" w:sz="0" w:space="0" w:color="auto"/>
          </w:divBdr>
        </w:div>
      </w:divsChild>
    </w:div>
    <w:div w:id="401758258">
      <w:bodyDiv w:val="1"/>
      <w:marLeft w:val="0"/>
      <w:marRight w:val="0"/>
      <w:marTop w:val="0"/>
      <w:marBottom w:val="0"/>
      <w:divBdr>
        <w:top w:val="none" w:sz="0" w:space="0" w:color="auto"/>
        <w:left w:val="none" w:sz="0" w:space="0" w:color="auto"/>
        <w:bottom w:val="none" w:sz="0" w:space="0" w:color="auto"/>
        <w:right w:val="none" w:sz="0" w:space="0" w:color="auto"/>
      </w:divBdr>
    </w:div>
    <w:div w:id="403990488">
      <w:bodyDiv w:val="1"/>
      <w:marLeft w:val="0"/>
      <w:marRight w:val="0"/>
      <w:marTop w:val="0"/>
      <w:marBottom w:val="0"/>
      <w:divBdr>
        <w:top w:val="none" w:sz="0" w:space="0" w:color="auto"/>
        <w:left w:val="none" w:sz="0" w:space="0" w:color="auto"/>
        <w:bottom w:val="none" w:sz="0" w:space="0" w:color="auto"/>
        <w:right w:val="none" w:sz="0" w:space="0" w:color="auto"/>
      </w:divBdr>
    </w:div>
    <w:div w:id="409083924">
      <w:bodyDiv w:val="1"/>
      <w:marLeft w:val="0"/>
      <w:marRight w:val="0"/>
      <w:marTop w:val="0"/>
      <w:marBottom w:val="0"/>
      <w:divBdr>
        <w:top w:val="none" w:sz="0" w:space="0" w:color="auto"/>
        <w:left w:val="none" w:sz="0" w:space="0" w:color="auto"/>
        <w:bottom w:val="none" w:sz="0" w:space="0" w:color="auto"/>
        <w:right w:val="none" w:sz="0" w:space="0" w:color="auto"/>
      </w:divBdr>
    </w:div>
    <w:div w:id="428476604">
      <w:bodyDiv w:val="1"/>
      <w:marLeft w:val="0"/>
      <w:marRight w:val="0"/>
      <w:marTop w:val="0"/>
      <w:marBottom w:val="0"/>
      <w:divBdr>
        <w:top w:val="none" w:sz="0" w:space="0" w:color="auto"/>
        <w:left w:val="none" w:sz="0" w:space="0" w:color="auto"/>
        <w:bottom w:val="none" w:sz="0" w:space="0" w:color="auto"/>
        <w:right w:val="none" w:sz="0" w:space="0" w:color="auto"/>
      </w:divBdr>
    </w:div>
    <w:div w:id="440300868">
      <w:bodyDiv w:val="1"/>
      <w:marLeft w:val="0"/>
      <w:marRight w:val="0"/>
      <w:marTop w:val="0"/>
      <w:marBottom w:val="0"/>
      <w:divBdr>
        <w:top w:val="none" w:sz="0" w:space="0" w:color="auto"/>
        <w:left w:val="none" w:sz="0" w:space="0" w:color="auto"/>
        <w:bottom w:val="none" w:sz="0" w:space="0" w:color="auto"/>
        <w:right w:val="none" w:sz="0" w:space="0" w:color="auto"/>
      </w:divBdr>
    </w:div>
    <w:div w:id="540822765">
      <w:bodyDiv w:val="1"/>
      <w:marLeft w:val="0"/>
      <w:marRight w:val="0"/>
      <w:marTop w:val="0"/>
      <w:marBottom w:val="0"/>
      <w:divBdr>
        <w:top w:val="none" w:sz="0" w:space="0" w:color="auto"/>
        <w:left w:val="none" w:sz="0" w:space="0" w:color="auto"/>
        <w:bottom w:val="none" w:sz="0" w:space="0" w:color="auto"/>
        <w:right w:val="none" w:sz="0" w:space="0" w:color="auto"/>
      </w:divBdr>
    </w:div>
    <w:div w:id="599677962">
      <w:bodyDiv w:val="1"/>
      <w:marLeft w:val="0"/>
      <w:marRight w:val="0"/>
      <w:marTop w:val="0"/>
      <w:marBottom w:val="0"/>
      <w:divBdr>
        <w:top w:val="none" w:sz="0" w:space="0" w:color="auto"/>
        <w:left w:val="none" w:sz="0" w:space="0" w:color="auto"/>
        <w:bottom w:val="none" w:sz="0" w:space="0" w:color="auto"/>
        <w:right w:val="none" w:sz="0" w:space="0" w:color="auto"/>
      </w:divBdr>
    </w:div>
    <w:div w:id="632642591">
      <w:bodyDiv w:val="1"/>
      <w:marLeft w:val="0"/>
      <w:marRight w:val="0"/>
      <w:marTop w:val="0"/>
      <w:marBottom w:val="0"/>
      <w:divBdr>
        <w:top w:val="none" w:sz="0" w:space="0" w:color="auto"/>
        <w:left w:val="none" w:sz="0" w:space="0" w:color="auto"/>
        <w:bottom w:val="none" w:sz="0" w:space="0" w:color="auto"/>
        <w:right w:val="none" w:sz="0" w:space="0" w:color="auto"/>
      </w:divBdr>
    </w:div>
    <w:div w:id="640699290">
      <w:bodyDiv w:val="1"/>
      <w:marLeft w:val="0"/>
      <w:marRight w:val="0"/>
      <w:marTop w:val="0"/>
      <w:marBottom w:val="0"/>
      <w:divBdr>
        <w:top w:val="none" w:sz="0" w:space="0" w:color="auto"/>
        <w:left w:val="none" w:sz="0" w:space="0" w:color="auto"/>
        <w:bottom w:val="none" w:sz="0" w:space="0" w:color="auto"/>
        <w:right w:val="none" w:sz="0" w:space="0" w:color="auto"/>
      </w:divBdr>
    </w:div>
    <w:div w:id="664549923">
      <w:bodyDiv w:val="1"/>
      <w:marLeft w:val="0"/>
      <w:marRight w:val="0"/>
      <w:marTop w:val="0"/>
      <w:marBottom w:val="0"/>
      <w:divBdr>
        <w:top w:val="none" w:sz="0" w:space="0" w:color="auto"/>
        <w:left w:val="none" w:sz="0" w:space="0" w:color="auto"/>
        <w:bottom w:val="none" w:sz="0" w:space="0" w:color="auto"/>
        <w:right w:val="none" w:sz="0" w:space="0" w:color="auto"/>
      </w:divBdr>
      <w:divsChild>
        <w:div w:id="1989551114">
          <w:marLeft w:val="0"/>
          <w:marRight w:val="0"/>
          <w:marTop w:val="0"/>
          <w:marBottom w:val="0"/>
          <w:divBdr>
            <w:top w:val="none" w:sz="0" w:space="0" w:color="auto"/>
            <w:left w:val="none" w:sz="0" w:space="0" w:color="auto"/>
            <w:bottom w:val="none" w:sz="0" w:space="0" w:color="auto"/>
            <w:right w:val="none" w:sz="0" w:space="0" w:color="auto"/>
          </w:divBdr>
        </w:div>
        <w:div w:id="341860902">
          <w:marLeft w:val="0"/>
          <w:marRight w:val="0"/>
          <w:marTop w:val="0"/>
          <w:marBottom w:val="0"/>
          <w:divBdr>
            <w:top w:val="none" w:sz="0" w:space="0" w:color="auto"/>
            <w:left w:val="none" w:sz="0" w:space="0" w:color="auto"/>
            <w:bottom w:val="none" w:sz="0" w:space="0" w:color="auto"/>
            <w:right w:val="none" w:sz="0" w:space="0" w:color="auto"/>
          </w:divBdr>
        </w:div>
        <w:div w:id="55395473">
          <w:marLeft w:val="0"/>
          <w:marRight w:val="0"/>
          <w:marTop w:val="0"/>
          <w:marBottom w:val="0"/>
          <w:divBdr>
            <w:top w:val="none" w:sz="0" w:space="0" w:color="auto"/>
            <w:left w:val="none" w:sz="0" w:space="0" w:color="auto"/>
            <w:bottom w:val="none" w:sz="0" w:space="0" w:color="auto"/>
            <w:right w:val="none" w:sz="0" w:space="0" w:color="auto"/>
          </w:divBdr>
        </w:div>
        <w:div w:id="343750478">
          <w:marLeft w:val="0"/>
          <w:marRight w:val="0"/>
          <w:marTop w:val="0"/>
          <w:marBottom w:val="0"/>
          <w:divBdr>
            <w:top w:val="none" w:sz="0" w:space="0" w:color="auto"/>
            <w:left w:val="none" w:sz="0" w:space="0" w:color="auto"/>
            <w:bottom w:val="none" w:sz="0" w:space="0" w:color="auto"/>
            <w:right w:val="none" w:sz="0" w:space="0" w:color="auto"/>
          </w:divBdr>
        </w:div>
        <w:div w:id="1044405727">
          <w:marLeft w:val="0"/>
          <w:marRight w:val="0"/>
          <w:marTop w:val="0"/>
          <w:marBottom w:val="0"/>
          <w:divBdr>
            <w:top w:val="none" w:sz="0" w:space="0" w:color="auto"/>
            <w:left w:val="none" w:sz="0" w:space="0" w:color="auto"/>
            <w:bottom w:val="none" w:sz="0" w:space="0" w:color="auto"/>
            <w:right w:val="none" w:sz="0" w:space="0" w:color="auto"/>
          </w:divBdr>
        </w:div>
        <w:div w:id="1677614518">
          <w:marLeft w:val="0"/>
          <w:marRight w:val="0"/>
          <w:marTop w:val="0"/>
          <w:marBottom w:val="0"/>
          <w:divBdr>
            <w:top w:val="none" w:sz="0" w:space="0" w:color="auto"/>
            <w:left w:val="none" w:sz="0" w:space="0" w:color="auto"/>
            <w:bottom w:val="none" w:sz="0" w:space="0" w:color="auto"/>
            <w:right w:val="none" w:sz="0" w:space="0" w:color="auto"/>
          </w:divBdr>
        </w:div>
        <w:div w:id="825248016">
          <w:marLeft w:val="0"/>
          <w:marRight w:val="0"/>
          <w:marTop w:val="0"/>
          <w:marBottom w:val="0"/>
          <w:divBdr>
            <w:top w:val="none" w:sz="0" w:space="0" w:color="auto"/>
            <w:left w:val="none" w:sz="0" w:space="0" w:color="auto"/>
            <w:bottom w:val="none" w:sz="0" w:space="0" w:color="auto"/>
            <w:right w:val="none" w:sz="0" w:space="0" w:color="auto"/>
          </w:divBdr>
        </w:div>
        <w:div w:id="2074574284">
          <w:marLeft w:val="0"/>
          <w:marRight w:val="0"/>
          <w:marTop w:val="0"/>
          <w:marBottom w:val="0"/>
          <w:divBdr>
            <w:top w:val="none" w:sz="0" w:space="0" w:color="auto"/>
            <w:left w:val="none" w:sz="0" w:space="0" w:color="auto"/>
            <w:bottom w:val="none" w:sz="0" w:space="0" w:color="auto"/>
            <w:right w:val="none" w:sz="0" w:space="0" w:color="auto"/>
          </w:divBdr>
        </w:div>
        <w:div w:id="990520634">
          <w:marLeft w:val="0"/>
          <w:marRight w:val="0"/>
          <w:marTop w:val="0"/>
          <w:marBottom w:val="0"/>
          <w:divBdr>
            <w:top w:val="none" w:sz="0" w:space="0" w:color="auto"/>
            <w:left w:val="none" w:sz="0" w:space="0" w:color="auto"/>
            <w:bottom w:val="none" w:sz="0" w:space="0" w:color="auto"/>
            <w:right w:val="none" w:sz="0" w:space="0" w:color="auto"/>
          </w:divBdr>
        </w:div>
        <w:div w:id="705065568">
          <w:marLeft w:val="0"/>
          <w:marRight w:val="0"/>
          <w:marTop w:val="0"/>
          <w:marBottom w:val="0"/>
          <w:divBdr>
            <w:top w:val="none" w:sz="0" w:space="0" w:color="auto"/>
            <w:left w:val="none" w:sz="0" w:space="0" w:color="auto"/>
            <w:bottom w:val="none" w:sz="0" w:space="0" w:color="auto"/>
            <w:right w:val="none" w:sz="0" w:space="0" w:color="auto"/>
          </w:divBdr>
        </w:div>
        <w:div w:id="1909461545">
          <w:marLeft w:val="0"/>
          <w:marRight w:val="0"/>
          <w:marTop w:val="0"/>
          <w:marBottom w:val="0"/>
          <w:divBdr>
            <w:top w:val="none" w:sz="0" w:space="0" w:color="auto"/>
            <w:left w:val="none" w:sz="0" w:space="0" w:color="auto"/>
            <w:bottom w:val="none" w:sz="0" w:space="0" w:color="auto"/>
            <w:right w:val="none" w:sz="0" w:space="0" w:color="auto"/>
          </w:divBdr>
        </w:div>
        <w:div w:id="873928246">
          <w:marLeft w:val="0"/>
          <w:marRight w:val="0"/>
          <w:marTop w:val="0"/>
          <w:marBottom w:val="0"/>
          <w:divBdr>
            <w:top w:val="none" w:sz="0" w:space="0" w:color="auto"/>
            <w:left w:val="none" w:sz="0" w:space="0" w:color="auto"/>
            <w:bottom w:val="none" w:sz="0" w:space="0" w:color="auto"/>
            <w:right w:val="none" w:sz="0" w:space="0" w:color="auto"/>
          </w:divBdr>
        </w:div>
        <w:div w:id="430930600">
          <w:marLeft w:val="0"/>
          <w:marRight w:val="0"/>
          <w:marTop w:val="0"/>
          <w:marBottom w:val="0"/>
          <w:divBdr>
            <w:top w:val="none" w:sz="0" w:space="0" w:color="auto"/>
            <w:left w:val="none" w:sz="0" w:space="0" w:color="auto"/>
            <w:bottom w:val="none" w:sz="0" w:space="0" w:color="auto"/>
            <w:right w:val="none" w:sz="0" w:space="0" w:color="auto"/>
          </w:divBdr>
        </w:div>
        <w:div w:id="986546038">
          <w:marLeft w:val="0"/>
          <w:marRight w:val="0"/>
          <w:marTop w:val="0"/>
          <w:marBottom w:val="0"/>
          <w:divBdr>
            <w:top w:val="none" w:sz="0" w:space="0" w:color="auto"/>
            <w:left w:val="none" w:sz="0" w:space="0" w:color="auto"/>
            <w:bottom w:val="none" w:sz="0" w:space="0" w:color="auto"/>
            <w:right w:val="none" w:sz="0" w:space="0" w:color="auto"/>
          </w:divBdr>
        </w:div>
        <w:div w:id="7682950">
          <w:marLeft w:val="0"/>
          <w:marRight w:val="0"/>
          <w:marTop w:val="0"/>
          <w:marBottom w:val="0"/>
          <w:divBdr>
            <w:top w:val="none" w:sz="0" w:space="0" w:color="auto"/>
            <w:left w:val="none" w:sz="0" w:space="0" w:color="auto"/>
            <w:bottom w:val="none" w:sz="0" w:space="0" w:color="auto"/>
            <w:right w:val="none" w:sz="0" w:space="0" w:color="auto"/>
          </w:divBdr>
        </w:div>
      </w:divsChild>
    </w:div>
    <w:div w:id="741685596">
      <w:bodyDiv w:val="1"/>
      <w:marLeft w:val="0"/>
      <w:marRight w:val="0"/>
      <w:marTop w:val="0"/>
      <w:marBottom w:val="0"/>
      <w:divBdr>
        <w:top w:val="none" w:sz="0" w:space="0" w:color="auto"/>
        <w:left w:val="none" w:sz="0" w:space="0" w:color="auto"/>
        <w:bottom w:val="none" w:sz="0" w:space="0" w:color="auto"/>
        <w:right w:val="none" w:sz="0" w:space="0" w:color="auto"/>
      </w:divBdr>
    </w:div>
    <w:div w:id="834951764">
      <w:bodyDiv w:val="1"/>
      <w:marLeft w:val="0"/>
      <w:marRight w:val="0"/>
      <w:marTop w:val="0"/>
      <w:marBottom w:val="0"/>
      <w:divBdr>
        <w:top w:val="none" w:sz="0" w:space="0" w:color="auto"/>
        <w:left w:val="none" w:sz="0" w:space="0" w:color="auto"/>
        <w:bottom w:val="none" w:sz="0" w:space="0" w:color="auto"/>
        <w:right w:val="none" w:sz="0" w:space="0" w:color="auto"/>
      </w:divBdr>
    </w:div>
    <w:div w:id="864371457">
      <w:bodyDiv w:val="1"/>
      <w:marLeft w:val="0"/>
      <w:marRight w:val="0"/>
      <w:marTop w:val="0"/>
      <w:marBottom w:val="0"/>
      <w:divBdr>
        <w:top w:val="none" w:sz="0" w:space="0" w:color="auto"/>
        <w:left w:val="none" w:sz="0" w:space="0" w:color="auto"/>
        <w:bottom w:val="none" w:sz="0" w:space="0" w:color="auto"/>
        <w:right w:val="none" w:sz="0" w:space="0" w:color="auto"/>
      </w:divBdr>
    </w:div>
    <w:div w:id="892156454">
      <w:bodyDiv w:val="1"/>
      <w:marLeft w:val="0"/>
      <w:marRight w:val="0"/>
      <w:marTop w:val="0"/>
      <w:marBottom w:val="0"/>
      <w:divBdr>
        <w:top w:val="none" w:sz="0" w:space="0" w:color="auto"/>
        <w:left w:val="none" w:sz="0" w:space="0" w:color="auto"/>
        <w:bottom w:val="none" w:sz="0" w:space="0" w:color="auto"/>
        <w:right w:val="none" w:sz="0" w:space="0" w:color="auto"/>
      </w:divBdr>
    </w:div>
    <w:div w:id="903369805">
      <w:bodyDiv w:val="1"/>
      <w:marLeft w:val="0"/>
      <w:marRight w:val="0"/>
      <w:marTop w:val="0"/>
      <w:marBottom w:val="0"/>
      <w:divBdr>
        <w:top w:val="none" w:sz="0" w:space="0" w:color="auto"/>
        <w:left w:val="none" w:sz="0" w:space="0" w:color="auto"/>
        <w:bottom w:val="none" w:sz="0" w:space="0" w:color="auto"/>
        <w:right w:val="none" w:sz="0" w:space="0" w:color="auto"/>
      </w:divBdr>
      <w:divsChild>
        <w:div w:id="77796501">
          <w:marLeft w:val="547"/>
          <w:marRight w:val="0"/>
          <w:marTop w:val="0"/>
          <w:marBottom w:val="0"/>
          <w:divBdr>
            <w:top w:val="none" w:sz="0" w:space="0" w:color="auto"/>
            <w:left w:val="none" w:sz="0" w:space="0" w:color="auto"/>
            <w:bottom w:val="none" w:sz="0" w:space="0" w:color="auto"/>
            <w:right w:val="none" w:sz="0" w:space="0" w:color="auto"/>
          </w:divBdr>
        </w:div>
      </w:divsChild>
    </w:div>
    <w:div w:id="933901830">
      <w:bodyDiv w:val="1"/>
      <w:marLeft w:val="0"/>
      <w:marRight w:val="0"/>
      <w:marTop w:val="0"/>
      <w:marBottom w:val="0"/>
      <w:divBdr>
        <w:top w:val="none" w:sz="0" w:space="0" w:color="auto"/>
        <w:left w:val="none" w:sz="0" w:space="0" w:color="auto"/>
        <w:bottom w:val="none" w:sz="0" w:space="0" w:color="auto"/>
        <w:right w:val="none" w:sz="0" w:space="0" w:color="auto"/>
      </w:divBdr>
    </w:div>
    <w:div w:id="935361181">
      <w:bodyDiv w:val="1"/>
      <w:marLeft w:val="0"/>
      <w:marRight w:val="0"/>
      <w:marTop w:val="0"/>
      <w:marBottom w:val="0"/>
      <w:divBdr>
        <w:top w:val="none" w:sz="0" w:space="0" w:color="auto"/>
        <w:left w:val="none" w:sz="0" w:space="0" w:color="auto"/>
        <w:bottom w:val="none" w:sz="0" w:space="0" w:color="auto"/>
        <w:right w:val="none" w:sz="0" w:space="0" w:color="auto"/>
      </w:divBdr>
      <w:divsChild>
        <w:div w:id="1282149903">
          <w:marLeft w:val="547"/>
          <w:marRight w:val="0"/>
          <w:marTop w:val="0"/>
          <w:marBottom w:val="0"/>
          <w:divBdr>
            <w:top w:val="none" w:sz="0" w:space="0" w:color="auto"/>
            <w:left w:val="none" w:sz="0" w:space="0" w:color="auto"/>
            <w:bottom w:val="none" w:sz="0" w:space="0" w:color="auto"/>
            <w:right w:val="none" w:sz="0" w:space="0" w:color="auto"/>
          </w:divBdr>
        </w:div>
        <w:div w:id="1131168672">
          <w:marLeft w:val="547"/>
          <w:marRight w:val="0"/>
          <w:marTop w:val="0"/>
          <w:marBottom w:val="0"/>
          <w:divBdr>
            <w:top w:val="none" w:sz="0" w:space="0" w:color="auto"/>
            <w:left w:val="none" w:sz="0" w:space="0" w:color="auto"/>
            <w:bottom w:val="none" w:sz="0" w:space="0" w:color="auto"/>
            <w:right w:val="none" w:sz="0" w:space="0" w:color="auto"/>
          </w:divBdr>
        </w:div>
        <w:div w:id="2003124167">
          <w:marLeft w:val="547"/>
          <w:marRight w:val="0"/>
          <w:marTop w:val="0"/>
          <w:marBottom w:val="0"/>
          <w:divBdr>
            <w:top w:val="none" w:sz="0" w:space="0" w:color="auto"/>
            <w:left w:val="none" w:sz="0" w:space="0" w:color="auto"/>
            <w:bottom w:val="none" w:sz="0" w:space="0" w:color="auto"/>
            <w:right w:val="none" w:sz="0" w:space="0" w:color="auto"/>
          </w:divBdr>
        </w:div>
        <w:div w:id="818349657">
          <w:marLeft w:val="547"/>
          <w:marRight w:val="0"/>
          <w:marTop w:val="0"/>
          <w:marBottom w:val="0"/>
          <w:divBdr>
            <w:top w:val="none" w:sz="0" w:space="0" w:color="auto"/>
            <w:left w:val="none" w:sz="0" w:space="0" w:color="auto"/>
            <w:bottom w:val="none" w:sz="0" w:space="0" w:color="auto"/>
            <w:right w:val="none" w:sz="0" w:space="0" w:color="auto"/>
          </w:divBdr>
        </w:div>
        <w:div w:id="1330407730">
          <w:marLeft w:val="547"/>
          <w:marRight w:val="0"/>
          <w:marTop w:val="0"/>
          <w:marBottom w:val="0"/>
          <w:divBdr>
            <w:top w:val="none" w:sz="0" w:space="0" w:color="auto"/>
            <w:left w:val="none" w:sz="0" w:space="0" w:color="auto"/>
            <w:bottom w:val="none" w:sz="0" w:space="0" w:color="auto"/>
            <w:right w:val="none" w:sz="0" w:space="0" w:color="auto"/>
          </w:divBdr>
        </w:div>
      </w:divsChild>
    </w:div>
    <w:div w:id="1011105587">
      <w:bodyDiv w:val="1"/>
      <w:marLeft w:val="0"/>
      <w:marRight w:val="0"/>
      <w:marTop w:val="0"/>
      <w:marBottom w:val="0"/>
      <w:divBdr>
        <w:top w:val="none" w:sz="0" w:space="0" w:color="auto"/>
        <w:left w:val="none" w:sz="0" w:space="0" w:color="auto"/>
        <w:bottom w:val="none" w:sz="0" w:space="0" w:color="auto"/>
        <w:right w:val="none" w:sz="0" w:space="0" w:color="auto"/>
      </w:divBdr>
    </w:div>
    <w:div w:id="1122384322">
      <w:bodyDiv w:val="1"/>
      <w:marLeft w:val="0"/>
      <w:marRight w:val="0"/>
      <w:marTop w:val="0"/>
      <w:marBottom w:val="0"/>
      <w:divBdr>
        <w:top w:val="none" w:sz="0" w:space="0" w:color="auto"/>
        <w:left w:val="none" w:sz="0" w:space="0" w:color="auto"/>
        <w:bottom w:val="none" w:sz="0" w:space="0" w:color="auto"/>
        <w:right w:val="none" w:sz="0" w:space="0" w:color="auto"/>
      </w:divBdr>
    </w:div>
    <w:div w:id="1129738563">
      <w:bodyDiv w:val="1"/>
      <w:marLeft w:val="0"/>
      <w:marRight w:val="0"/>
      <w:marTop w:val="0"/>
      <w:marBottom w:val="0"/>
      <w:divBdr>
        <w:top w:val="none" w:sz="0" w:space="0" w:color="auto"/>
        <w:left w:val="none" w:sz="0" w:space="0" w:color="auto"/>
        <w:bottom w:val="none" w:sz="0" w:space="0" w:color="auto"/>
        <w:right w:val="none" w:sz="0" w:space="0" w:color="auto"/>
      </w:divBdr>
    </w:div>
    <w:div w:id="1208490105">
      <w:bodyDiv w:val="1"/>
      <w:marLeft w:val="0"/>
      <w:marRight w:val="0"/>
      <w:marTop w:val="0"/>
      <w:marBottom w:val="0"/>
      <w:divBdr>
        <w:top w:val="none" w:sz="0" w:space="0" w:color="auto"/>
        <w:left w:val="none" w:sz="0" w:space="0" w:color="auto"/>
        <w:bottom w:val="none" w:sz="0" w:space="0" w:color="auto"/>
        <w:right w:val="none" w:sz="0" w:space="0" w:color="auto"/>
      </w:divBdr>
      <w:divsChild>
        <w:div w:id="741022794">
          <w:marLeft w:val="547"/>
          <w:marRight w:val="0"/>
          <w:marTop w:val="0"/>
          <w:marBottom w:val="0"/>
          <w:divBdr>
            <w:top w:val="none" w:sz="0" w:space="0" w:color="auto"/>
            <w:left w:val="none" w:sz="0" w:space="0" w:color="auto"/>
            <w:bottom w:val="none" w:sz="0" w:space="0" w:color="auto"/>
            <w:right w:val="none" w:sz="0" w:space="0" w:color="auto"/>
          </w:divBdr>
        </w:div>
      </w:divsChild>
    </w:div>
    <w:div w:id="1224371409">
      <w:bodyDiv w:val="1"/>
      <w:marLeft w:val="0"/>
      <w:marRight w:val="0"/>
      <w:marTop w:val="0"/>
      <w:marBottom w:val="0"/>
      <w:divBdr>
        <w:top w:val="none" w:sz="0" w:space="0" w:color="auto"/>
        <w:left w:val="none" w:sz="0" w:space="0" w:color="auto"/>
        <w:bottom w:val="none" w:sz="0" w:space="0" w:color="auto"/>
        <w:right w:val="none" w:sz="0" w:space="0" w:color="auto"/>
      </w:divBdr>
    </w:div>
    <w:div w:id="1236016055">
      <w:bodyDiv w:val="1"/>
      <w:marLeft w:val="0"/>
      <w:marRight w:val="0"/>
      <w:marTop w:val="0"/>
      <w:marBottom w:val="0"/>
      <w:divBdr>
        <w:top w:val="none" w:sz="0" w:space="0" w:color="auto"/>
        <w:left w:val="none" w:sz="0" w:space="0" w:color="auto"/>
        <w:bottom w:val="none" w:sz="0" w:space="0" w:color="auto"/>
        <w:right w:val="none" w:sz="0" w:space="0" w:color="auto"/>
      </w:divBdr>
    </w:div>
    <w:div w:id="1252738992">
      <w:bodyDiv w:val="1"/>
      <w:marLeft w:val="0"/>
      <w:marRight w:val="0"/>
      <w:marTop w:val="0"/>
      <w:marBottom w:val="0"/>
      <w:divBdr>
        <w:top w:val="none" w:sz="0" w:space="0" w:color="auto"/>
        <w:left w:val="none" w:sz="0" w:space="0" w:color="auto"/>
        <w:bottom w:val="none" w:sz="0" w:space="0" w:color="auto"/>
        <w:right w:val="none" w:sz="0" w:space="0" w:color="auto"/>
      </w:divBdr>
    </w:div>
    <w:div w:id="1268347583">
      <w:bodyDiv w:val="1"/>
      <w:marLeft w:val="0"/>
      <w:marRight w:val="0"/>
      <w:marTop w:val="0"/>
      <w:marBottom w:val="0"/>
      <w:divBdr>
        <w:top w:val="none" w:sz="0" w:space="0" w:color="auto"/>
        <w:left w:val="none" w:sz="0" w:space="0" w:color="auto"/>
        <w:bottom w:val="none" w:sz="0" w:space="0" w:color="auto"/>
        <w:right w:val="none" w:sz="0" w:space="0" w:color="auto"/>
      </w:divBdr>
    </w:div>
    <w:div w:id="1293054735">
      <w:bodyDiv w:val="1"/>
      <w:marLeft w:val="0"/>
      <w:marRight w:val="0"/>
      <w:marTop w:val="0"/>
      <w:marBottom w:val="0"/>
      <w:divBdr>
        <w:top w:val="none" w:sz="0" w:space="0" w:color="auto"/>
        <w:left w:val="none" w:sz="0" w:space="0" w:color="auto"/>
        <w:bottom w:val="none" w:sz="0" w:space="0" w:color="auto"/>
        <w:right w:val="none" w:sz="0" w:space="0" w:color="auto"/>
      </w:divBdr>
    </w:div>
    <w:div w:id="1333682863">
      <w:bodyDiv w:val="1"/>
      <w:marLeft w:val="0"/>
      <w:marRight w:val="0"/>
      <w:marTop w:val="0"/>
      <w:marBottom w:val="0"/>
      <w:divBdr>
        <w:top w:val="none" w:sz="0" w:space="0" w:color="auto"/>
        <w:left w:val="none" w:sz="0" w:space="0" w:color="auto"/>
        <w:bottom w:val="none" w:sz="0" w:space="0" w:color="auto"/>
        <w:right w:val="none" w:sz="0" w:space="0" w:color="auto"/>
      </w:divBdr>
    </w:div>
    <w:div w:id="1380587430">
      <w:bodyDiv w:val="1"/>
      <w:marLeft w:val="0"/>
      <w:marRight w:val="0"/>
      <w:marTop w:val="0"/>
      <w:marBottom w:val="0"/>
      <w:divBdr>
        <w:top w:val="none" w:sz="0" w:space="0" w:color="auto"/>
        <w:left w:val="none" w:sz="0" w:space="0" w:color="auto"/>
        <w:bottom w:val="none" w:sz="0" w:space="0" w:color="auto"/>
        <w:right w:val="none" w:sz="0" w:space="0" w:color="auto"/>
      </w:divBdr>
    </w:div>
    <w:div w:id="1385375255">
      <w:bodyDiv w:val="1"/>
      <w:marLeft w:val="0"/>
      <w:marRight w:val="0"/>
      <w:marTop w:val="0"/>
      <w:marBottom w:val="0"/>
      <w:divBdr>
        <w:top w:val="none" w:sz="0" w:space="0" w:color="auto"/>
        <w:left w:val="none" w:sz="0" w:space="0" w:color="auto"/>
        <w:bottom w:val="none" w:sz="0" w:space="0" w:color="auto"/>
        <w:right w:val="none" w:sz="0" w:space="0" w:color="auto"/>
      </w:divBdr>
    </w:div>
    <w:div w:id="1403985968">
      <w:bodyDiv w:val="1"/>
      <w:marLeft w:val="0"/>
      <w:marRight w:val="0"/>
      <w:marTop w:val="0"/>
      <w:marBottom w:val="0"/>
      <w:divBdr>
        <w:top w:val="none" w:sz="0" w:space="0" w:color="auto"/>
        <w:left w:val="none" w:sz="0" w:space="0" w:color="auto"/>
        <w:bottom w:val="none" w:sz="0" w:space="0" w:color="auto"/>
        <w:right w:val="none" w:sz="0" w:space="0" w:color="auto"/>
      </w:divBdr>
    </w:div>
    <w:div w:id="1443114628">
      <w:bodyDiv w:val="1"/>
      <w:marLeft w:val="0"/>
      <w:marRight w:val="0"/>
      <w:marTop w:val="0"/>
      <w:marBottom w:val="0"/>
      <w:divBdr>
        <w:top w:val="none" w:sz="0" w:space="0" w:color="auto"/>
        <w:left w:val="none" w:sz="0" w:space="0" w:color="auto"/>
        <w:bottom w:val="none" w:sz="0" w:space="0" w:color="auto"/>
        <w:right w:val="none" w:sz="0" w:space="0" w:color="auto"/>
      </w:divBdr>
    </w:div>
    <w:div w:id="1455174564">
      <w:bodyDiv w:val="1"/>
      <w:marLeft w:val="0"/>
      <w:marRight w:val="0"/>
      <w:marTop w:val="0"/>
      <w:marBottom w:val="0"/>
      <w:divBdr>
        <w:top w:val="none" w:sz="0" w:space="0" w:color="auto"/>
        <w:left w:val="none" w:sz="0" w:space="0" w:color="auto"/>
        <w:bottom w:val="none" w:sz="0" w:space="0" w:color="auto"/>
        <w:right w:val="none" w:sz="0" w:space="0" w:color="auto"/>
      </w:divBdr>
    </w:div>
    <w:div w:id="1458377437">
      <w:bodyDiv w:val="1"/>
      <w:marLeft w:val="0"/>
      <w:marRight w:val="0"/>
      <w:marTop w:val="0"/>
      <w:marBottom w:val="0"/>
      <w:divBdr>
        <w:top w:val="none" w:sz="0" w:space="0" w:color="auto"/>
        <w:left w:val="none" w:sz="0" w:space="0" w:color="auto"/>
        <w:bottom w:val="none" w:sz="0" w:space="0" w:color="auto"/>
        <w:right w:val="none" w:sz="0" w:space="0" w:color="auto"/>
      </w:divBdr>
    </w:div>
    <w:div w:id="1520896783">
      <w:bodyDiv w:val="1"/>
      <w:marLeft w:val="0"/>
      <w:marRight w:val="0"/>
      <w:marTop w:val="0"/>
      <w:marBottom w:val="0"/>
      <w:divBdr>
        <w:top w:val="none" w:sz="0" w:space="0" w:color="auto"/>
        <w:left w:val="none" w:sz="0" w:space="0" w:color="auto"/>
        <w:bottom w:val="none" w:sz="0" w:space="0" w:color="auto"/>
        <w:right w:val="none" w:sz="0" w:space="0" w:color="auto"/>
      </w:divBdr>
    </w:div>
    <w:div w:id="1526091951">
      <w:bodyDiv w:val="1"/>
      <w:marLeft w:val="0"/>
      <w:marRight w:val="0"/>
      <w:marTop w:val="0"/>
      <w:marBottom w:val="0"/>
      <w:divBdr>
        <w:top w:val="none" w:sz="0" w:space="0" w:color="auto"/>
        <w:left w:val="none" w:sz="0" w:space="0" w:color="auto"/>
        <w:bottom w:val="none" w:sz="0" w:space="0" w:color="auto"/>
        <w:right w:val="none" w:sz="0" w:space="0" w:color="auto"/>
      </w:divBdr>
    </w:div>
    <w:div w:id="1532722387">
      <w:bodyDiv w:val="1"/>
      <w:marLeft w:val="0"/>
      <w:marRight w:val="0"/>
      <w:marTop w:val="0"/>
      <w:marBottom w:val="0"/>
      <w:divBdr>
        <w:top w:val="none" w:sz="0" w:space="0" w:color="auto"/>
        <w:left w:val="none" w:sz="0" w:space="0" w:color="auto"/>
        <w:bottom w:val="none" w:sz="0" w:space="0" w:color="auto"/>
        <w:right w:val="none" w:sz="0" w:space="0" w:color="auto"/>
      </w:divBdr>
    </w:div>
    <w:div w:id="1621688846">
      <w:bodyDiv w:val="1"/>
      <w:marLeft w:val="0"/>
      <w:marRight w:val="0"/>
      <w:marTop w:val="0"/>
      <w:marBottom w:val="0"/>
      <w:divBdr>
        <w:top w:val="none" w:sz="0" w:space="0" w:color="auto"/>
        <w:left w:val="none" w:sz="0" w:space="0" w:color="auto"/>
        <w:bottom w:val="none" w:sz="0" w:space="0" w:color="auto"/>
        <w:right w:val="none" w:sz="0" w:space="0" w:color="auto"/>
      </w:divBdr>
    </w:div>
    <w:div w:id="1669676335">
      <w:bodyDiv w:val="1"/>
      <w:marLeft w:val="0"/>
      <w:marRight w:val="0"/>
      <w:marTop w:val="0"/>
      <w:marBottom w:val="0"/>
      <w:divBdr>
        <w:top w:val="none" w:sz="0" w:space="0" w:color="auto"/>
        <w:left w:val="none" w:sz="0" w:space="0" w:color="auto"/>
        <w:bottom w:val="none" w:sz="0" w:space="0" w:color="auto"/>
        <w:right w:val="none" w:sz="0" w:space="0" w:color="auto"/>
      </w:divBdr>
    </w:div>
    <w:div w:id="1758165094">
      <w:bodyDiv w:val="1"/>
      <w:marLeft w:val="0"/>
      <w:marRight w:val="0"/>
      <w:marTop w:val="0"/>
      <w:marBottom w:val="0"/>
      <w:divBdr>
        <w:top w:val="none" w:sz="0" w:space="0" w:color="auto"/>
        <w:left w:val="none" w:sz="0" w:space="0" w:color="auto"/>
        <w:bottom w:val="none" w:sz="0" w:space="0" w:color="auto"/>
        <w:right w:val="none" w:sz="0" w:space="0" w:color="auto"/>
      </w:divBdr>
      <w:divsChild>
        <w:div w:id="679892417">
          <w:marLeft w:val="547"/>
          <w:marRight w:val="0"/>
          <w:marTop w:val="0"/>
          <w:marBottom w:val="0"/>
          <w:divBdr>
            <w:top w:val="none" w:sz="0" w:space="0" w:color="auto"/>
            <w:left w:val="none" w:sz="0" w:space="0" w:color="auto"/>
            <w:bottom w:val="none" w:sz="0" w:space="0" w:color="auto"/>
            <w:right w:val="none" w:sz="0" w:space="0" w:color="auto"/>
          </w:divBdr>
        </w:div>
      </w:divsChild>
    </w:div>
    <w:div w:id="1882790383">
      <w:bodyDiv w:val="1"/>
      <w:marLeft w:val="0"/>
      <w:marRight w:val="0"/>
      <w:marTop w:val="0"/>
      <w:marBottom w:val="0"/>
      <w:divBdr>
        <w:top w:val="none" w:sz="0" w:space="0" w:color="auto"/>
        <w:left w:val="none" w:sz="0" w:space="0" w:color="auto"/>
        <w:bottom w:val="none" w:sz="0" w:space="0" w:color="auto"/>
        <w:right w:val="none" w:sz="0" w:space="0" w:color="auto"/>
      </w:divBdr>
    </w:div>
    <w:div w:id="1895845518">
      <w:bodyDiv w:val="1"/>
      <w:marLeft w:val="0"/>
      <w:marRight w:val="0"/>
      <w:marTop w:val="0"/>
      <w:marBottom w:val="0"/>
      <w:divBdr>
        <w:top w:val="none" w:sz="0" w:space="0" w:color="auto"/>
        <w:left w:val="none" w:sz="0" w:space="0" w:color="auto"/>
        <w:bottom w:val="none" w:sz="0" w:space="0" w:color="auto"/>
        <w:right w:val="none" w:sz="0" w:space="0" w:color="auto"/>
      </w:divBdr>
    </w:div>
    <w:div w:id="1903252538">
      <w:bodyDiv w:val="1"/>
      <w:marLeft w:val="0"/>
      <w:marRight w:val="0"/>
      <w:marTop w:val="0"/>
      <w:marBottom w:val="0"/>
      <w:divBdr>
        <w:top w:val="none" w:sz="0" w:space="0" w:color="auto"/>
        <w:left w:val="none" w:sz="0" w:space="0" w:color="auto"/>
        <w:bottom w:val="none" w:sz="0" w:space="0" w:color="auto"/>
        <w:right w:val="none" w:sz="0" w:space="0" w:color="auto"/>
      </w:divBdr>
    </w:div>
    <w:div w:id="1927762219">
      <w:bodyDiv w:val="1"/>
      <w:marLeft w:val="0"/>
      <w:marRight w:val="0"/>
      <w:marTop w:val="0"/>
      <w:marBottom w:val="0"/>
      <w:divBdr>
        <w:top w:val="none" w:sz="0" w:space="0" w:color="auto"/>
        <w:left w:val="none" w:sz="0" w:space="0" w:color="auto"/>
        <w:bottom w:val="none" w:sz="0" w:space="0" w:color="auto"/>
        <w:right w:val="none" w:sz="0" w:space="0" w:color="auto"/>
      </w:divBdr>
    </w:div>
    <w:div w:id="1937785754">
      <w:bodyDiv w:val="1"/>
      <w:marLeft w:val="0"/>
      <w:marRight w:val="0"/>
      <w:marTop w:val="0"/>
      <w:marBottom w:val="0"/>
      <w:divBdr>
        <w:top w:val="none" w:sz="0" w:space="0" w:color="auto"/>
        <w:left w:val="none" w:sz="0" w:space="0" w:color="auto"/>
        <w:bottom w:val="none" w:sz="0" w:space="0" w:color="auto"/>
        <w:right w:val="none" w:sz="0" w:space="0" w:color="auto"/>
      </w:divBdr>
    </w:div>
    <w:div w:id="1982609159">
      <w:bodyDiv w:val="1"/>
      <w:marLeft w:val="0"/>
      <w:marRight w:val="0"/>
      <w:marTop w:val="0"/>
      <w:marBottom w:val="0"/>
      <w:divBdr>
        <w:top w:val="none" w:sz="0" w:space="0" w:color="auto"/>
        <w:left w:val="none" w:sz="0" w:space="0" w:color="auto"/>
        <w:bottom w:val="none" w:sz="0" w:space="0" w:color="auto"/>
        <w:right w:val="none" w:sz="0" w:space="0" w:color="auto"/>
      </w:divBdr>
    </w:div>
    <w:div w:id="2011372572">
      <w:bodyDiv w:val="1"/>
      <w:marLeft w:val="0"/>
      <w:marRight w:val="0"/>
      <w:marTop w:val="0"/>
      <w:marBottom w:val="0"/>
      <w:divBdr>
        <w:top w:val="none" w:sz="0" w:space="0" w:color="auto"/>
        <w:left w:val="none" w:sz="0" w:space="0" w:color="auto"/>
        <w:bottom w:val="none" w:sz="0" w:space="0" w:color="auto"/>
        <w:right w:val="none" w:sz="0" w:space="0" w:color="auto"/>
      </w:divBdr>
    </w:div>
    <w:div w:id="2068140621">
      <w:bodyDiv w:val="1"/>
      <w:marLeft w:val="0"/>
      <w:marRight w:val="0"/>
      <w:marTop w:val="0"/>
      <w:marBottom w:val="0"/>
      <w:divBdr>
        <w:top w:val="none" w:sz="0" w:space="0" w:color="auto"/>
        <w:left w:val="none" w:sz="0" w:space="0" w:color="auto"/>
        <w:bottom w:val="none" w:sz="0" w:space="0" w:color="auto"/>
        <w:right w:val="none" w:sz="0" w:space="0" w:color="auto"/>
      </w:divBdr>
    </w:div>
    <w:div w:id="2072774152">
      <w:bodyDiv w:val="1"/>
      <w:marLeft w:val="0"/>
      <w:marRight w:val="0"/>
      <w:marTop w:val="0"/>
      <w:marBottom w:val="0"/>
      <w:divBdr>
        <w:top w:val="none" w:sz="0" w:space="0" w:color="auto"/>
        <w:left w:val="none" w:sz="0" w:space="0" w:color="auto"/>
        <w:bottom w:val="none" w:sz="0" w:space="0" w:color="auto"/>
        <w:right w:val="none" w:sz="0" w:space="0" w:color="auto"/>
      </w:divBdr>
    </w:div>
    <w:div w:id="2074809302">
      <w:bodyDiv w:val="1"/>
      <w:marLeft w:val="0"/>
      <w:marRight w:val="0"/>
      <w:marTop w:val="0"/>
      <w:marBottom w:val="0"/>
      <w:divBdr>
        <w:top w:val="none" w:sz="0" w:space="0" w:color="auto"/>
        <w:left w:val="none" w:sz="0" w:space="0" w:color="auto"/>
        <w:bottom w:val="none" w:sz="0" w:space="0" w:color="auto"/>
        <w:right w:val="none" w:sz="0" w:space="0" w:color="auto"/>
      </w:divBdr>
    </w:div>
    <w:div w:id="2082481681">
      <w:bodyDiv w:val="1"/>
      <w:marLeft w:val="0"/>
      <w:marRight w:val="0"/>
      <w:marTop w:val="0"/>
      <w:marBottom w:val="0"/>
      <w:divBdr>
        <w:top w:val="none" w:sz="0" w:space="0" w:color="auto"/>
        <w:left w:val="none" w:sz="0" w:space="0" w:color="auto"/>
        <w:bottom w:val="none" w:sz="0" w:space="0" w:color="auto"/>
        <w:right w:val="none" w:sz="0" w:space="0" w:color="auto"/>
      </w:divBdr>
    </w:div>
    <w:div w:id="208787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www.uaesp.gov.co/transparencia/planeacion/planes/politica-institucional-participacion-ciudadana" TargetMode="External"/><Relationship Id="rId26" Type="http://schemas.openxmlformats.org/officeDocument/2006/relationships/diagramLayout" Target="diagrams/layout2.xml"/><Relationship Id="rId39" Type="http://schemas.openxmlformats.org/officeDocument/2006/relationships/image" Target="media/image9.jpeg"/><Relationship Id="rId21" Type="http://schemas.openxmlformats.org/officeDocument/2006/relationships/hyperlink" Target="https://www.uaesp.gov.co/content/estrategia-participacion-ciudadana" TargetMode="External"/><Relationship Id="rId34" Type="http://schemas.openxmlformats.org/officeDocument/2006/relationships/hyperlink" Target="https://www.uaesp.gov.co/consultas/mtgrs2021.php"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chart" Target="charts/chart3.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www.uaesp.gov.co/content/caracterizacion-usuarios" TargetMode="External"/><Relationship Id="rId28" Type="http://schemas.openxmlformats.org/officeDocument/2006/relationships/diagramColors" Target="diagrams/colors2.xml"/><Relationship Id="rId36" Type="http://schemas.openxmlformats.org/officeDocument/2006/relationships/hyperlink" Target="https://www.uaesp.gov.co/sites/default/files/documentos/1-Espacios_interinstitucionales_de_participacion_ciudadana_2021.xlsx"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www.uaesp.gov.co/sites/default/files/control/Informe_Audiencia_Publica_Rendicion_de_Cuentas_2021_VF.docx" TargetMode="External"/><Relationship Id="rId27" Type="http://schemas.openxmlformats.org/officeDocument/2006/relationships/diagramQuickStyle" Target="diagrams/quickStyle2.xml"/><Relationship Id="rId30" Type="http://schemas.openxmlformats.org/officeDocument/2006/relationships/chart" Target="charts/chart1.xml"/><Relationship Id="rId35" Type="http://schemas.openxmlformats.org/officeDocument/2006/relationships/image" Target="media/image6.jpe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www.uaesp.gov.co/sites/default/files/documentos/2-Diagnostico_de_Participacion_Ciudadana_2021-Nov.docx" TargetMode="External"/><Relationship Id="rId25" Type="http://schemas.openxmlformats.org/officeDocument/2006/relationships/diagramData" Target="diagrams/data2.xml"/><Relationship Id="rId33" Type="http://schemas.openxmlformats.org/officeDocument/2006/relationships/image" Target="media/image5.png"/><Relationship Id="rId38" Type="http://schemas.openxmlformats.org/officeDocument/2006/relationships/image" Target="media/image8.jpe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norma.php?i=568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mil\OneDrive\Escritorio\gesti&#243;n%20social%20Santa%20Mar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b="1"/>
              <a:t>Sesiones por localidad</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Hoja2!$C$3:$C$21</c:f>
              <c:strCache>
                <c:ptCount val="19"/>
                <c:pt idx="0">
                  <c:v>Antonio Nariño</c:v>
                </c:pt>
                <c:pt idx="1">
                  <c:v>Barrios Unidos</c:v>
                </c:pt>
                <c:pt idx="2">
                  <c:v>Bosa</c:v>
                </c:pt>
                <c:pt idx="3">
                  <c:v>Chapinero</c:v>
                </c:pt>
                <c:pt idx="4">
                  <c:v>Ciudad Bolívar</c:v>
                </c:pt>
                <c:pt idx="5">
                  <c:v>Engativá</c:v>
                </c:pt>
                <c:pt idx="6">
                  <c:v>Fontibón</c:v>
                </c:pt>
                <c:pt idx="7">
                  <c:v>Keneddy</c:v>
                </c:pt>
                <c:pt idx="8">
                  <c:v>Martires</c:v>
                </c:pt>
                <c:pt idx="9">
                  <c:v>Puente Aranda</c:v>
                </c:pt>
                <c:pt idx="10">
                  <c:v>Rafael Uribe Uribe</c:v>
                </c:pt>
                <c:pt idx="11">
                  <c:v>San Cristóbal</c:v>
                </c:pt>
                <c:pt idx="12">
                  <c:v>Santafé</c:v>
                </c:pt>
                <c:pt idx="13">
                  <c:v>Suba</c:v>
                </c:pt>
                <c:pt idx="14">
                  <c:v>Sumpaz</c:v>
                </c:pt>
                <c:pt idx="15">
                  <c:v>Teusaquillo</c:v>
                </c:pt>
                <c:pt idx="16">
                  <c:v>Tunjuelito </c:v>
                </c:pt>
                <c:pt idx="17">
                  <c:v>Usaquén</c:v>
                </c:pt>
                <c:pt idx="18">
                  <c:v>Usme</c:v>
                </c:pt>
              </c:strCache>
            </c:strRef>
          </c:cat>
          <c:val>
            <c:numRef>
              <c:f>Hoja2!$D$3:$D$21</c:f>
              <c:numCache>
                <c:formatCode>General</c:formatCode>
                <c:ptCount val="19"/>
                <c:pt idx="0">
                  <c:v>3</c:v>
                </c:pt>
                <c:pt idx="1">
                  <c:v>3</c:v>
                </c:pt>
                <c:pt idx="2">
                  <c:v>4</c:v>
                </c:pt>
                <c:pt idx="3">
                  <c:v>3</c:v>
                </c:pt>
                <c:pt idx="4">
                  <c:v>7</c:v>
                </c:pt>
                <c:pt idx="5">
                  <c:v>8</c:v>
                </c:pt>
                <c:pt idx="6">
                  <c:v>8</c:v>
                </c:pt>
                <c:pt idx="7">
                  <c:v>4</c:v>
                </c:pt>
                <c:pt idx="8">
                  <c:v>2</c:v>
                </c:pt>
                <c:pt idx="9">
                  <c:v>2</c:v>
                </c:pt>
                <c:pt idx="10">
                  <c:v>3</c:v>
                </c:pt>
                <c:pt idx="11">
                  <c:v>2</c:v>
                </c:pt>
                <c:pt idx="12">
                  <c:v>2</c:v>
                </c:pt>
                <c:pt idx="13">
                  <c:v>4</c:v>
                </c:pt>
                <c:pt idx="14">
                  <c:v>1</c:v>
                </c:pt>
                <c:pt idx="15">
                  <c:v>5</c:v>
                </c:pt>
                <c:pt idx="16">
                  <c:v>11</c:v>
                </c:pt>
                <c:pt idx="17">
                  <c:v>6</c:v>
                </c:pt>
                <c:pt idx="18">
                  <c:v>2</c:v>
                </c:pt>
              </c:numCache>
            </c:numRef>
          </c:val>
          <c:extLst>
            <c:ext xmlns:c16="http://schemas.microsoft.com/office/drawing/2014/chart" uri="{C3380CC4-5D6E-409C-BE32-E72D297353CC}">
              <c16:uniqueId val="{00000000-BACE-403D-8C57-825A63C52226}"/>
            </c:ext>
          </c:extLst>
        </c:ser>
        <c:dLbls>
          <c:dLblPos val="inEnd"/>
          <c:showLegendKey val="0"/>
          <c:showVal val="1"/>
          <c:showCatName val="0"/>
          <c:showSerName val="0"/>
          <c:showPercent val="0"/>
          <c:showBubbleSize val="0"/>
        </c:dLbls>
        <c:gapWidth val="41"/>
        <c:axId val="548329984"/>
        <c:axId val="548329656"/>
      </c:barChart>
      <c:catAx>
        <c:axId val="548329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548329656"/>
        <c:crosses val="autoZero"/>
        <c:auto val="1"/>
        <c:lblAlgn val="ctr"/>
        <c:lblOffset val="100"/>
        <c:noMultiLvlLbl val="0"/>
      </c:catAx>
      <c:valAx>
        <c:axId val="548329656"/>
        <c:scaling>
          <c:orientation val="minMax"/>
        </c:scaling>
        <c:delete val="1"/>
        <c:axPos val="l"/>
        <c:numFmt formatCode="General" sourceLinked="1"/>
        <c:majorTickMark val="none"/>
        <c:minorTickMark val="none"/>
        <c:tickLblPos val="nextTo"/>
        <c:crossAx val="54832998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Temas sesiones JAL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3E7-4470-8B20-3993BBFB12CF}"/>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3E7-4470-8B20-3993BBFB12CF}"/>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3E7-4470-8B20-3993BBFB12CF}"/>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3E7-4470-8B20-3993BBFB12CF}"/>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3E7-4470-8B20-3993BBFB12CF}"/>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3E7-4470-8B20-3993BBFB12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Hoja1!$A$1:$A$6</c:f>
              <c:strCache>
                <c:ptCount val="6"/>
                <c:pt idx="0">
                  <c:v>Alumbrado público</c:v>
                </c:pt>
                <c:pt idx="1">
                  <c:v>Aprovechamiento</c:v>
                </c:pt>
                <c:pt idx="2">
                  <c:v>RBL</c:v>
                </c:pt>
                <c:pt idx="3">
                  <c:v>Funerarios</c:v>
                </c:pt>
                <c:pt idx="4">
                  <c:v>Disposición final</c:v>
                </c:pt>
                <c:pt idx="5">
                  <c:v>Otros temas</c:v>
                </c:pt>
              </c:strCache>
            </c:strRef>
          </c:cat>
          <c:val>
            <c:numRef>
              <c:f>Hoja1!$B$1:$B$6</c:f>
              <c:numCache>
                <c:formatCode>General</c:formatCode>
                <c:ptCount val="6"/>
                <c:pt idx="0">
                  <c:v>12</c:v>
                </c:pt>
                <c:pt idx="1">
                  <c:v>27</c:v>
                </c:pt>
                <c:pt idx="2">
                  <c:v>28</c:v>
                </c:pt>
                <c:pt idx="3">
                  <c:v>2</c:v>
                </c:pt>
                <c:pt idx="4">
                  <c:v>2</c:v>
                </c:pt>
                <c:pt idx="5">
                  <c:v>9</c:v>
                </c:pt>
              </c:numCache>
            </c:numRef>
          </c:val>
          <c:extLst>
            <c:ext xmlns:c16="http://schemas.microsoft.com/office/drawing/2014/chart" uri="{C3380CC4-5D6E-409C-BE32-E72D297353CC}">
              <c16:uniqueId val="{0000000C-F3E7-4470-8B20-3993BBFB12C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Número de mesas por servicio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spPr>
            <a:solidFill>
              <a:srgbClr val="FFC000"/>
            </a:solidFill>
          </c:spPr>
          <c:dPt>
            <c:idx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880-46C8-AA46-FCC4C5761BFF}"/>
              </c:ext>
            </c:extLst>
          </c:dPt>
          <c:dPt>
            <c:idx val="1"/>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880-46C8-AA46-FCC4C5761B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Hoja2!$A$1:$A$2</c:f>
              <c:strCache>
                <c:ptCount val="2"/>
                <c:pt idx="0">
                  <c:v>Alumbrado</c:v>
                </c:pt>
                <c:pt idx="1">
                  <c:v>RBL</c:v>
                </c:pt>
              </c:strCache>
            </c:strRef>
          </c:cat>
          <c:val>
            <c:numRef>
              <c:f>Hoja2!$B$1:$B$2</c:f>
              <c:numCache>
                <c:formatCode>General</c:formatCode>
                <c:ptCount val="2"/>
                <c:pt idx="0">
                  <c:v>11</c:v>
                </c:pt>
                <c:pt idx="1">
                  <c:v>7</c:v>
                </c:pt>
              </c:numCache>
            </c:numRef>
          </c:val>
          <c:extLst>
            <c:ext xmlns:c16="http://schemas.microsoft.com/office/drawing/2014/chart" uri="{C3380CC4-5D6E-409C-BE32-E72D297353CC}">
              <c16:uniqueId val="{00000004-F880-46C8-AA46-FCC4C5761BF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487A8E-9991-49B7-AAF6-FCF6A09DDBDD}" type="doc">
      <dgm:prSet loTypeId="urn:microsoft.com/office/officeart/2005/8/layout/cycle4" loCatId="cycle" qsTypeId="urn:microsoft.com/office/officeart/2005/8/quickstyle/simple1" qsCatId="simple" csTypeId="urn:microsoft.com/office/officeart/2005/8/colors/colorful2" csCatId="colorful" phldr="1"/>
      <dgm:spPr/>
      <dgm:t>
        <a:bodyPr/>
        <a:lstStyle/>
        <a:p>
          <a:endParaRPr lang="es-ES"/>
        </a:p>
      </dgm:t>
    </dgm:pt>
    <dgm:pt modelId="{25E3B4EC-FE60-44E2-A948-47B71527AE2F}">
      <dgm:prSet phldrT="[Texto]"/>
      <dgm:spPr>
        <a:xfrm>
          <a:off x="1042862" y="180214"/>
          <a:ext cx="1369000" cy="1369000"/>
        </a:xfrm>
        <a:prstGeom prst="pieWedg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dirty="0">
              <a:solidFill>
                <a:sysClr val="window" lastClr="FFFFFF"/>
              </a:solidFill>
              <a:latin typeface="Calibri" panose="020F0502020204030204"/>
              <a:ea typeface="+mn-ea"/>
              <a:cs typeface="+mn-cs"/>
            </a:rPr>
            <a:t>4.Subdirecciones misionales y sus delegados</a:t>
          </a:r>
          <a:endParaRPr lang="es-ES" dirty="0">
            <a:solidFill>
              <a:sysClr val="window" lastClr="FFFFFF"/>
            </a:solidFill>
            <a:latin typeface="Calibri" panose="020F0502020204030204"/>
            <a:ea typeface="+mn-ea"/>
            <a:cs typeface="+mn-cs"/>
          </a:endParaRPr>
        </a:p>
      </dgm:t>
    </dgm:pt>
    <dgm:pt modelId="{5CD27DAA-D1E3-4510-818F-6FE815CF4D4B}" type="parTrans" cxnId="{155CB0BD-29BF-4341-AA95-AF7580A11036}">
      <dgm:prSet/>
      <dgm:spPr/>
      <dgm:t>
        <a:bodyPr/>
        <a:lstStyle/>
        <a:p>
          <a:endParaRPr lang="es-ES"/>
        </a:p>
      </dgm:t>
    </dgm:pt>
    <dgm:pt modelId="{CB99FA91-2CB3-4B8C-8081-3390C5D03D63}" type="sibTrans" cxnId="{155CB0BD-29BF-4341-AA95-AF7580A11036}">
      <dgm:prSet/>
      <dgm:spPr/>
      <dgm:t>
        <a:bodyPr/>
        <a:lstStyle/>
        <a:p>
          <a:endParaRPr lang="es-ES"/>
        </a:p>
      </dgm:t>
    </dgm:pt>
    <dgm:pt modelId="{5C9F08F7-CA2C-4826-A202-95E7716D8C53}">
      <dgm:prSet phldrT="[Texto]"/>
      <dgm:spPr>
        <a:xfrm>
          <a:off x="388398" y="0"/>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Char char="•"/>
          </a:pPr>
          <a:r>
            <a:rPr lang="es-ES" dirty="0">
              <a:solidFill>
                <a:sysClr val="windowText" lastClr="000000">
                  <a:hueOff val="0"/>
                  <a:satOff val="0"/>
                  <a:lumOff val="0"/>
                  <a:alphaOff val="0"/>
                </a:sysClr>
              </a:solidFill>
              <a:latin typeface="Calibri" panose="020F0502020204030204"/>
              <a:ea typeface="+mn-ea"/>
              <a:cs typeface="+mn-cs"/>
            </a:rPr>
            <a:t>Encargadas de la </a:t>
          </a:r>
          <a:r>
            <a:rPr lang="es-ES" dirty="0">
              <a:solidFill>
                <a:sysClr val="windowText" lastClr="000000"/>
              </a:solidFill>
              <a:latin typeface="Calibri" panose="020F0502020204030204"/>
              <a:ea typeface="+mn-ea"/>
              <a:cs typeface="+mn-cs"/>
            </a:rPr>
            <a:t>gestión social y ejecución de temas de participación </a:t>
          </a:r>
          <a:r>
            <a:rPr lang="es-ES" dirty="0">
              <a:solidFill>
                <a:sysClr val="windowText" lastClr="000000">
                  <a:hueOff val="0"/>
                  <a:satOff val="0"/>
                  <a:lumOff val="0"/>
                  <a:alphaOff val="0"/>
                </a:sysClr>
              </a:solidFill>
              <a:latin typeface="Calibri" panose="020F0502020204030204"/>
              <a:ea typeface="+mn-ea"/>
              <a:cs typeface="+mn-cs"/>
            </a:rPr>
            <a:t>ciudadana en los temas misionales de la Entidad.</a:t>
          </a:r>
        </a:p>
      </dgm:t>
    </dgm:pt>
    <dgm:pt modelId="{361DE42C-FBBF-4992-A867-F652CF49EF5E}" type="parTrans" cxnId="{7A0FE71B-2700-4A99-B328-0B69CC23EC18}">
      <dgm:prSet/>
      <dgm:spPr/>
      <dgm:t>
        <a:bodyPr/>
        <a:lstStyle/>
        <a:p>
          <a:endParaRPr lang="es-ES"/>
        </a:p>
      </dgm:t>
    </dgm:pt>
    <dgm:pt modelId="{11957DD6-4178-46F2-89CD-28F5B5CA1084}" type="sibTrans" cxnId="{7A0FE71B-2700-4A99-B328-0B69CC23EC18}">
      <dgm:prSet/>
      <dgm:spPr/>
      <dgm:t>
        <a:bodyPr/>
        <a:lstStyle/>
        <a:p>
          <a:endParaRPr lang="es-ES"/>
        </a:p>
      </dgm:t>
    </dgm:pt>
    <dgm:pt modelId="{4C75856C-47B6-4484-828C-0517616387D5}">
      <dgm:prSet phldrT="[Texto]"/>
      <dgm:spPr>
        <a:xfrm rot="5400000">
          <a:off x="2475096" y="180214"/>
          <a:ext cx="1369000" cy="1369000"/>
        </a:xfrm>
        <a:prstGeom prst="pieWedge">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dirty="0">
              <a:solidFill>
                <a:sysClr val="window" lastClr="FFFFFF"/>
              </a:solidFill>
              <a:latin typeface="Calibri" panose="020F0502020204030204"/>
              <a:ea typeface="+mn-ea"/>
              <a:cs typeface="+mn-cs"/>
            </a:rPr>
            <a:t>1.Dirección General y sus delegados</a:t>
          </a:r>
          <a:endParaRPr lang="es-ES" dirty="0">
            <a:solidFill>
              <a:sysClr val="window" lastClr="FFFFFF"/>
            </a:solidFill>
            <a:latin typeface="Calibri" panose="020F0502020204030204"/>
            <a:ea typeface="+mn-ea"/>
            <a:cs typeface="+mn-cs"/>
          </a:endParaRPr>
        </a:p>
      </dgm:t>
    </dgm:pt>
    <dgm:pt modelId="{D8BCB4C6-9C44-484B-B467-09BAE604E059}" type="parTrans" cxnId="{44FAEC74-8D54-4E10-B288-6B4A48BA3475}">
      <dgm:prSet/>
      <dgm:spPr/>
      <dgm:t>
        <a:bodyPr/>
        <a:lstStyle/>
        <a:p>
          <a:endParaRPr lang="es-ES"/>
        </a:p>
      </dgm:t>
    </dgm:pt>
    <dgm:pt modelId="{E52F5E3E-110B-4C8B-8EDF-91FE418EBE6D}" type="sibTrans" cxnId="{44FAEC74-8D54-4E10-B288-6B4A48BA3475}">
      <dgm:prSet/>
      <dgm:spPr/>
      <dgm:t>
        <a:bodyPr/>
        <a:lstStyle/>
        <a:p>
          <a:endParaRPr lang="es-ES"/>
        </a:p>
      </dgm:t>
    </dgm:pt>
    <dgm:pt modelId="{B1DFB7E3-B8AE-44B9-BF66-5008BFA5B787}">
      <dgm:prSet phldrT="[Texto]"/>
      <dgm:spPr>
        <a:xfrm>
          <a:off x="2936699" y="0"/>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485121"/>
              <a:satOff val="-27976"/>
              <a:lumOff val="2876"/>
              <a:alphaOff val="0"/>
            </a:srgbClr>
          </a:solidFill>
          <a:prstDash val="solid"/>
          <a:miter lim="800000"/>
        </a:ln>
        <a:effectLst/>
      </dgm:spPr>
      <dgm:t>
        <a:bodyPr/>
        <a:lstStyle/>
        <a:p>
          <a:pPr algn="r">
            <a:buChar char="•"/>
          </a:pPr>
          <a:r>
            <a:rPr lang="es-ES" dirty="0">
              <a:solidFill>
                <a:sysClr val="windowText" lastClr="000000">
                  <a:hueOff val="0"/>
                  <a:satOff val="0"/>
                  <a:lumOff val="0"/>
                  <a:alphaOff val="0"/>
                </a:sysClr>
              </a:solidFill>
              <a:latin typeface="Calibri" panose="020F0502020204030204"/>
              <a:ea typeface="+mn-ea"/>
              <a:cs typeface="+mn-cs"/>
            </a:rPr>
            <a:t>Lideran la Mesa Técnica de Participación Ciudadana en la Entidad.</a:t>
          </a:r>
        </a:p>
      </dgm:t>
    </dgm:pt>
    <dgm:pt modelId="{9D5E6BEB-4FCD-4630-90CF-BB530EADA6DC}" type="parTrans" cxnId="{BE19D7AE-DF2D-4013-97FB-B9AEBF4B2368}">
      <dgm:prSet/>
      <dgm:spPr/>
      <dgm:t>
        <a:bodyPr/>
        <a:lstStyle/>
        <a:p>
          <a:endParaRPr lang="es-ES"/>
        </a:p>
      </dgm:t>
    </dgm:pt>
    <dgm:pt modelId="{B3714AF6-9BA5-4A0C-B16E-1DEFAF924A44}" type="sibTrans" cxnId="{BE19D7AE-DF2D-4013-97FB-B9AEBF4B2368}">
      <dgm:prSet/>
      <dgm:spPr/>
      <dgm:t>
        <a:bodyPr/>
        <a:lstStyle/>
        <a:p>
          <a:endParaRPr lang="es-ES"/>
        </a:p>
      </dgm:t>
    </dgm:pt>
    <dgm:pt modelId="{54537D12-1C6E-46A9-960A-5192BFBA0074}">
      <dgm:prSet phldrT="[Texto]"/>
      <dgm:spPr>
        <a:xfrm rot="10800000">
          <a:off x="2475096" y="1612448"/>
          <a:ext cx="1369000" cy="1369000"/>
        </a:xfrm>
        <a:prstGeom prst="pieWedge">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dirty="0">
              <a:solidFill>
                <a:sysClr val="window" lastClr="FFFFFF"/>
              </a:solidFill>
              <a:latin typeface="Calibri" panose="020F0502020204030204"/>
              <a:ea typeface="+mn-ea"/>
              <a:cs typeface="+mn-cs"/>
            </a:rPr>
            <a:t>2.Oficina Asesora de Planeación y sus delegados</a:t>
          </a:r>
          <a:endParaRPr lang="es-ES" dirty="0">
            <a:solidFill>
              <a:sysClr val="window" lastClr="FFFFFF"/>
            </a:solidFill>
            <a:latin typeface="Calibri" panose="020F0502020204030204"/>
            <a:ea typeface="+mn-ea"/>
            <a:cs typeface="+mn-cs"/>
          </a:endParaRPr>
        </a:p>
      </dgm:t>
    </dgm:pt>
    <dgm:pt modelId="{FEEDA12E-4ADA-4E60-8ADC-274188874244}" type="parTrans" cxnId="{10CC0575-C16A-4A09-9CE4-520A760D94E7}">
      <dgm:prSet/>
      <dgm:spPr/>
      <dgm:t>
        <a:bodyPr/>
        <a:lstStyle/>
        <a:p>
          <a:endParaRPr lang="es-ES"/>
        </a:p>
      </dgm:t>
    </dgm:pt>
    <dgm:pt modelId="{B0E583B6-93A3-42BB-BDFD-A92500DADA65}" type="sibTrans" cxnId="{10CC0575-C16A-4A09-9CE4-520A760D94E7}">
      <dgm:prSet/>
      <dgm:spPr/>
      <dgm:t>
        <a:bodyPr/>
        <a:lstStyle/>
        <a:p>
          <a:endParaRPr lang="es-ES"/>
        </a:p>
      </dgm:t>
    </dgm:pt>
    <dgm:pt modelId="{D9CB2245-1697-41C4-AAA9-96CF17539171}">
      <dgm:prSet phldrT="[Texto]"/>
      <dgm:spPr>
        <a:xfrm>
          <a:off x="2936699" y="2149931"/>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970242"/>
              <a:satOff val="-55952"/>
              <a:lumOff val="5752"/>
              <a:alphaOff val="0"/>
            </a:srgbClr>
          </a:solidFill>
          <a:prstDash val="solid"/>
          <a:miter lim="800000"/>
        </a:ln>
        <a:effectLst/>
      </dgm:spPr>
      <dgm:t>
        <a:bodyPr/>
        <a:lstStyle/>
        <a:p>
          <a:pPr algn="r">
            <a:buChar char="•"/>
          </a:pPr>
          <a:r>
            <a:rPr lang="es-ES" dirty="0">
              <a:solidFill>
                <a:sysClr val="windowText" lastClr="000000">
                  <a:hueOff val="0"/>
                  <a:satOff val="0"/>
                  <a:lumOff val="0"/>
                  <a:alphaOff val="0"/>
                </a:sysClr>
              </a:solidFill>
              <a:latin typeface="Calibri" panose="020F0502020204030204"/>
              <a:ea typeface="+mn-ea"/>
              <a:cs typeface="+mn-cs"/>
            </a:rPr>
            <a:t>Encargada de la </a:t>
          </a:r>
          <a:r>
            <a:rPr lang="es-ES_tradnl" dirty="0">
              <a:solidFill>
                <a:sysClr val="windowText" lastClr="000000">
                  <a:hueOff val="0"/>
                  <a:satOff val="0"/>
                  <a:lumOff val="0"/>
                  <a:alphaOff val="0"/>
                </a:sysClr>
              </a:solidFill>
              <a:latin typeface="Calibri" panose="020F0502020204030204"/>
              <a:ea typeface="+mn-ea"/>
              <a:cs typeface="+mn-cs"/>
            </a:rPr>
            <a:t>Secretaría Técnica de la Mesa </a:t>
          </a:r>
          <a:r>
            <a:rPr lang="es-ES" dirty="0">
              <a:solidFill>
                <a:sysClr val="windowText" lastClr="000000">
                  <a:hueOff val="0"/>
                  <a:satOff val="0"/>
                  <a:lumOff val="0"/>
                  <a:alphaOff val="0"/>
                </a:sysClr>
              </a:solidFill>
              <a:latin typeface="Calibri" panose="020F0502020204030204"/>
              <a:ea typeface="+mn-ea"/>
              <a:cs typeface="+mn-cs"/>
            </a:rPr>
            <a:t> y de los aspectos relacionados con el MIPG – SIG, control social y presupuestos participativos.</a:t>
          </a:r>
        </a:p>
      </dgm:t>
    </dgm:pt>
    <dgm:pt modelId="{E1279208-01B2-4C77-A870-D948C144850F}" type="parTrans" cxnId="{9EDE25C1-FB09-4600-8DA0-ECFE3D3F0307}">
      <dgm:prSet/>
      <dgm:spPr/>
      <dgm:t>
        <a:bodyPr/>
        <a:lstStyle/>
        <a:p>
          <a:endParaRPr lang="es-ES"/>
        </a:p>
      </dgm:t>
    </dgm:pt>
    <dgm:pt modelId="{3C8F7980-401A-4774-84E4-13411A9DF1EB}" type="sibTrans" cxnId="{9EDE25C1-FB09-4600-8DA0-ECFE3D3F0307}">
      <dgm:prSet/>
      <dgm:spPr/>
      <dgm:t>
        <a:bodyPr/>
        <a:lstStyle/>
        <a:p>
          <a:endParaRPr lang="es-ES"/>
        </a:p>
      </dgm:t>
    </dgm:pt>
    <dgm:pt modelId="{B3768984-A6C2-4199-92CC-2F97B857E7C5}">
      <dgm:prSet phldrT="[Texto]"/>
      <dgm:spPr>
        <a:xfrm rot="16200000">
          <a:off x="1042862" y="1612448"/>
          <a:ext cx="1369000" cy="1369000"/>
        </a:xfrm>
        <a:prstGeom prst="pieWedge">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dirty="0">
              <a:solidFill>
                <a:sysClr val="window" lastClr="FFFFFF"/>
              </a:solidFill>
              <a:latin typeface="Calibri" panose="020F0502020204030204"/>
              <a:ea typeface="+mn-ea"/>
              <a:cs typeface="+mn-cs"/>
            </a:rPr>
            <a:t>3.Oficina Asesora de Comunicaciones y sus delegados</a:t>
          </a:r>
          <a:endParaRPr lang="es-ES" dirty="0">
            <a:solidFill>
              <a:sysClr val="window" lastClr="FFFFFF"/>
            </a:solidFill>
            <a:latin typeface="Calibri" panose="020F0502020204030204"/>
            <a:ea typeface="+mn-ea"/>
            <a:cs typeface="+mn-cs"/>
          </a:endParaRPr>
        </a:p>
      </dgm:t>
    </dgm:pt>
    <dgm:pt modelId="{D9889684-3EAE-47F3-8543-624596E02C54}" type="parTrans" cxnId="{6289D274-BBAC-49AC-A285-BC81660C54A0}">
      <dgm:prSet/>
      <dgm:spPr/>
      <dgm:t>
        <a:bodyPr/>
        <a:lstStyle/>
        <a:p>
          <a:endParaRPr lang="es-ES"/>
        </a:p>
      </dgm:t>
    </dgm:pt>
    <dgm:pt modelId="{815A9F6E-9BD5-4CD1-88BE-BD6CDE0D5D67}" type="sibTrans" cxnId="{6289D274-BBAC-49AC-A285-BC81660C54A0}">
      <dgm:prSet/>
      <dgm:spPr/>
      <dgm:t>
        <a:bodyPr/>
        <a:lstStyle/>
        <a:p>
          <a:endParaRPr lang="es-ES"/>
        </a:p>
      </dgm:t>
    </dgm:pt>
    <dgm:pt modelId="{86165027-0E7B-424C-9FE2-6DE1D8EB1EF0}">
      <dgm:prSet phldrT="[Texto]"/>
      <dgm:spPr>
        <a:xfrm>
          <a:off x="388398" y="2149931"/>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gm:spPr>
      <dgm:t>
        <a:bodyPr/>
        <a:lstStyle/>
        <a:p>
          <a:pPr>
            <a:buChar char="•"/>
          </a:pPr>
          <a:r>
            <a:rPr lang="es-ES" dirty="0">
              <a:solidFill>
                <a:sysClr val="windowText" lastClr="000000">
                  <a:hueOff val="0"/>
                  <a:satOff val="0"/>
                  <a:lumOff val="0"/>
                  <a:alphaOff val="0"/>
                </a:sysClr>
              </a:solidFill>
              <a:latin typeface="Calibri" panose="020F0502020204030204"/>
              <a:ea typeface="+mn-ea"/>
              <a:cs typeface="+mn-cs"/>
            </a:rPr>
            <a:t>Encargada de la estrategia de comunicación interna y externa en temas de participación ciudadana </a:t>
          </a:r>
        </a:p>
      </dgm:t>
    </dgm:pt>
    <dgm:pt modelId="{354B0E4F-8524-4990-A3C2-387E36205D6C}" type="parTrans" cxnId="{E0F61F1F-8453-43E9-BF35-19342109B9F4}">
      <dgm:prSet/>
      <dgm:spPr/>
      <dgm:t>
        <a:bodyPr/>
        <a:lstStyle/>
        <a:p>
          <a:endParaRPr lang="es-ES"/>
        </a:p>
      </dgm:t>
    </dgm:pt>
    <dgm:pt modelId="{0FFF8987-5B7B-48C2-857E-97FD4287F6BD}" type="sibTrans" cxnId="{E0F61F1F-8453-43E9-BF35-19342109B9F4}">
      <dgm:prSet/>
      <dgm:spPr/>
      <dgm:t>
        <a:bodyPr/>
        <a:lstStyle/>
        <a:p>
          <a:endParaRPr lang="es-ES"/>
        </a:p>
      </dgm:t>
    </dgm:pt>
    <dgm:pt modelId="{BCE3C3E6-B89E-4804-9F10-BD3B59888884}" type="pres">
      <dgm:prSet presAssocID="{00487A8E-9991-49B7-AAF6-FCF6A09DDBDD}" presName="cycleMatrixDiagram" presStyleCnt="0">
        <dgm:presLayoutVars>
          <dgm:chMax val="1"/>
          <dgm:dir/>
          <dgm:animLvl val="lvl"/>
          <dgm:resizeHandles val="exact"/>
        </dgm:presLayoutVars>
      </dgm:prSet>
      <dgm:spPr/>
    </dgm:pt>
    <dgm:pt modelId="{A9543351-8510-442B-91A8-7414257E6A41}" type="pres">
      <dgm:prSet presAssocID="{00487A8E-9991-49B7-AAF6-FCF6A09DDBDD}" presName="children" presStyleCnt="0"/>
      <dgm:spPr/>
    </dgm:pt>
    <dgm:pt modelId="{33000B40-2A50-416C-A9E5-1CAF86BE924F}" type="pres">
      <dgm:prSet presAssocID="{00487A8E-9991-49B7-AAF6-FCF6A09DDBDD}" presName="child1group" presStyleCnt="0"/>
      <dgm:spPr/>
    </dgm:pt>
    <dgm:pt modelId="{777C95CE-7D32-4254-B0DB-36ECC23EB001}" type="pres">
      <dgm:prSet presAssocID="{00487A8E-9991-49B7-AAF6-FCF6A09DDBDD}" presName="child1" presStyleLbl="bgAcc1" presStyleIdx="0" presStyleCnt="4"/>
      <dgm:spPr/>
    </dgm:pt>
    <dgm:pt modelId="{FD1A6935-8A5B-4B73-931C-CF9D86916CC8}" type="pres">
      <dgm:prSet presAssocID="{00487A8E-9991-49B7-AAF6-FCF6A09DDBDD}" presName="child1Text" presStyleLbl="bgAcc1" presStyleIdx="0" presStyleCnt="4">
        <dgm:presLayoutVars>
          <dgm:bulletEnabled val="1"/>
        </dgm:presLayoutVars>
      </dgm:prSet>
      <dgm:spPr/>
    </dgm:pt>
    <dgm:pt modelId="{EFD1FA1D-26B5-49F1-8891-ACD27374B422}" type="pres">
      <dgm:prSet presAssocID="{00487A8E-9991-49B7-AAF6-FCF6A09DDBDD}" presName="child2group" presStyleCnt="0"/>
      <dgm:spPr/>
    </dgm:pt>
    <dgm:pt modelId="{CD384796-BA27-414D-AE6A-0C4B0F7C3B77}" type="pres">
      <dgm:prSet presAssocID="{00487A8E-9991-49B7-AAF6-FCF6A09DDBDD}" presName="child2" presStyleLbl="bgAcc1" presStyleIdx="1" presStyleCnt="4"/>
      <dgm:spPr/>
    </dgm:pt>
    <dgm:pt modelId="{D8F57A1F-03D0-43DB-9F58-6C91135203BF}" type="pres">
      <dgm:prSet presAssocID="{00487A8E-9991-49B7-AAF6-FCF6A09DDBDD}" presName="child2Text" presStyleLbl="bgAcc1" presStyleIdx="1" presStyleCnt="4">
        <dgm:presLayoutVars>
          <dgm:bulletEnabled val="1"/>
        </dgm:presLayoutVars>
      </dgm:prSet>
      <dgm:spPr/>
    </dgm:pt>
    <dgm:pt modelId="{98519AD0-01B4-441B-B00C-BAE19466E275}" type="pres">
      <dgm:prSet presAssocID="{00487A8E-9991-49B7-AAF6-FCF6A09DDBDD}" presName="child3group" presStyleCnt="0"/>
      <dgm:spPr/>
    </dgm:pt>
    <dgm:pt modelId="{21193401-8C91-4CCC-A4A7-3A40E91C5DB9}" type="pres">
      <dgm:prSet presAssocID="{00487A8E-9991-49B7-AAF6-FCF6A09DDBDD}" presName="child3" presStyleLbl="bgAcc1" presStyleIdx="2" presStyleCnt="4"/>
      <dgm:spPr/>
    </dgm:pt>
    <dgm:pt modelId="{9A76B11D-3940-4D01-B8B6-5BEA7EAF9CEE}" type="pres">
      <dgm:prSet presAssocID="{00487A8E-9991-49B7-AAF6-FCF6A09DDBDD}" presName="child3Text" presStyleLbl="bgAcc1" presStyleIdx="2" presStyleCnt="4">
        <dgm:presLayoutVars>
          <dgm:bulletEnabled val="1"/>
        </dgm:presLayoutVars>
      </dgm:prSet>
      <dgm:spPr/>
    </dgm:pt>
    <dgm:pt modelId="{935F1821-AFC3-4D8C-9802-1DC08955D37E}" type="pres">
      <dgm:prSet presAssocID="{00487A8E-9991-49B7-AAF6-FCF6A09DDBDD}" presName="child4group" presStyleCnt="0"/>
      <dgm:spPr/>
    </dgm:pt>
    <dgm:pt modelId="{5ADAA3BD-A199-4190-9F93-D9CA1623BA9C}" type="pres">
      <dgm:prSet presAssocID="{00487A8E-9991-49B7-AAF6-FCF6A09DDBDD}" presName="child4" presStyleLbl="bgAcc1" presStyleIdx="3" presStyleCnt="4"/>
      <dgm:spPr/>
    </dgm:pt>
    <dgm:pt modelId="{A5D3C225-5E88-4267-A799-FFF900027E85}" type="pres">
      <dgm:prSet presAssocID="{00487A8E-9991-49B7-AAF6-FCF6A09DDBDD}" presName="child4Text" presStyleLbl="bgAcc1" presStyleIdx="3" presStyleCnt="4">
        <dgm:presLayoutVars>
          <dgm:bulletEnabled val="1"/>
        </dgm:presLayoutVars>
      </dgm:prSet>
      <dgm:spPr/>
    </dgm:pt>
    <dgm:pt modelId="{89A4924B-8087-40B9-ABB5-16F393A22032}" type="pres">
      <dgm:prSet presAssocID="{00487A8E-9991-49B7-AAF6-FCF6A09DDBDD}" presName="childPlaceholder" presStyleCnt="0"/>
      <dgm:spPr/>
    </dgm:pt>
    <dgm:pt modelId="{E594BE89-8B22-463B-AD49-2105402FF5DD}" type="pres">
      <dgm:prSet presAssocID="{00487A8E-9991-49B7-AAF6-FCF6A09DDBDD}" presName="circle" presStyleCnt="0"/>
      <dgm:spPr/>
    </dgm:pt>
    <dgm:pt modelId="{24541505-4A8E-4C28-A341-DC53AD9E38D8}" type="pres">
      <dgm:prSet presAssocID="{00487A8E-9991-49B7-AAF6-FCF6A09DDBDD}" presName="quadrant1" presStyleLbl="node1" presStyleIdx="0" presStyleCnt="4">
        <dgm:presLayoutVars>
          <dgm:chMax val="1"/>
          <dgm:bulletEnabled val="1"/>
        </dgm:presLayoutVars>
      </dgm:prSet>
      <dgm:spPr/>
    </dgm:pt>
    <dgm:pt modelId="{794BDDEE-6396-4EE0-933F-A071CABA2347}" type="pres">
      <dgm:prSet presAssocID="{00487A8E-9991-49B7-AAF6-FCF6A09DDBDD}" presName="quadrant2" presStyleLbl="node1" presStyleIdx="1" presStyleCnt="4">
        <dgm:presLayoutVars>
          <dgm:chMax val="1"/>
          <dgm:bulletEnabled val="1"/>
        </dgm:presLayoutVars>
      </dgm:prSet>
      <dgm:spPr/>
    </dgm:pt>
    <dgm:pt modelId="{B20F1D29-8CB4-4554-B263-81EB12D20E94}" type="pres">
      <dgm:prSet presAssocID="{00487A8E-9991-49B7-AAF6-FCF6A09DDBDD}" presName="quadrant3" presStyleLbl="node1" presStyleIdx="2" presStyleCnt="4">
        <dgm:presLayoutVars>
          <dgm:chMax val="1"/>
          <dgm:bulletEnabled val="1"/>
        </dgm:presLayoutVars>
      </dgm:prSet>
      <dgm:spPr/>
    </dgm:pt>
    <dgm:pt modelId="{3742D9C8-E8AB-4C15-AC68-94DBEF69C3F4}" type="pres">
      <dgm:prSet presAssocID="{00487A8E-9991-49B7-AAF6-FCF6A09DDBDD}" presName="quadrant4" presStyleLbl="node1" presStyleIdx="3" presStyleCnt="4">
        <dgm:presLayoutVars>
          <dgm:chMax val="1"/>
          <dgm:bulletEnabled val="1"/>
        </dgm:presLayoutVars>
      </dgm:prSet>
      <dgm:spPr/>
    </dgm:pt>
    <dgm:pt modelId="{94622D30-AC2E-4A1B-B0A9-84457E20963B}" type="pres">
      <dgm:prSet presAssocID="{00487A8E-9991-49B7-AAF6-FCF6A09DDBDD}" presName="quadrantPlaceholder" presStyleCnt="0"/>
      <dgm:spPr/>
    </dgm:pt>
    <dgm:pt modelId="{F65D9A0B-DDC0-4522-978C-BC6DA09A56F9}" type="pres">
      <dgm:prSet presAssocID="{00487A8E-9991-49B7-AAF6-FCF6A09DDBDD}" presName="center1" presStyleLbl="fgShp" presStyleIdx="0" presStyleCnt="2"/>
      <dgm:spPr>
        <a:xfrm>
          <a:off x="2207145" y="1296282"/>
          <a:ext cx="472668" cy="411016"/>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FDE34B4-29EE-470F-B81B-DB5A588FA966}" type="pres">
      <dgm:prSet presAssocID="{00487A8E-9991-49B7-AAF6-FCF6A09DDBDD}" presName="center2" presStyleLbl="fgShp" presStyleIdx="1" presStyleCnt="2"/>
      <dgm:spPr>
        <a:xfrm rot="10800000">
          <a:off x="2207145" y="1454365"/>
          <a:ext cx="472668" cy="411016"/>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59000311-02C8-4907-BB3A-9806AE2CE6C4}" type="presOf" srcId="{B1DFB7E3-B8AE-44B9-BF66-5008BFA5B787}" destId="{CD384796-BA27-414D-AE6A-0C4B0F7C3B77}" srcOrd="0" destOrd="0" presId="urn:microsoft.com/office/officeart/2005/8/layout/cycle4"/>
    <dgm:cxn modelId="{7A0FE71B-2700-4A99-B328-0B69CC23EC18}" srcId="{25E3B4EC-FE60-44E2-A948-47B71527AE2F}" destId="{5C9F08F7-CA2C-4826-A202-95E7716D8C53}" srcOrd="0" destOrd="0" parTransId="{361DE42C-FBBF-4992-A867-F652CF49EF5E}" sibTransId="{11957DD6-4178-46F2-89CD-28F5B5CA1084}"/>
    <dgm:cxn modelId="{E0F61F1F-8453-43E9-BF35-19342109B9F4}" srcId="{B3768984-A6C2-4199-92CC-2F97B857E7C5}" destId="{86165027-0E7B-424C-9FE2-6DE1D8EB1EF0}" srcOrd="0" destOrd="0" parTransId="{354B0E4F-8524-4990-A3C2-387E36205D6C}" sibTransId="{0FFF8987-5B7B-48C2-857E-97FD4287F6BD}"/>
    <dgm:cxn modelId="{0EE6CC2E-FE86-41D0-BAF4-7438893C55BB}" type="presOf" srcId="{5C9F08F7-CA2C-4826-A202-95E7716D8C53}" destId="{FD1A6935-8A5B-4B73-931C-CF9D86916CC8}" srcOrd="1" destOrd="0" presId="urn:microsoft.com/office/officeart/2005/8/layout/cycle4"/>
    <dgm:cxn modelId="{45AC716D-83F8-4FC5-9B85-6F050DA965F1}" type="presOf" srcId="{54537D12-1C6E-46A9-960A-5192BFBA0074}" destId="{B20F1D29-8CB4-4554-B263-81EB12D20E94}" srcOrd="0" destOrd="0" presId="urn:microsoft.com/office/officeart/2005/8/layout/cycle4"/>
    <dgm:cxn modelId="{49061E6F-8560-44D3-939D-94CF5D86F917}" type="presOf" srcId="{86165027-0E7B-424C-9FE2-6DE1D8EB1EF0}" destId="{A5D3C225-5E88-4267-A799-FFF900027E85}" srcOrd="1" destOrd="0" presId="urn:microsoft.com/office/officeart/2005/8/layout/cycle4"/>
    <dgm:cxn modelId="{6289D274-BBAC-49AC-A285-BC81660C54A0}" srcId="{00487A8E-9991-49B7-AAF6-FCF6A09DDBDD}" destId="{B3768984-A6C2-4199-92CC-2F97B857E7C5}" srcOrd="3" destOrd="0" parTransId="{D9889684-3EAE-47F3-8543-624596E02C54}" sibTransId="{815A9F6E-9BD5-4CD1-88BE-BD6CDE0D5D67}"/>
    <dgm:cxn modelId="{44FAEC74-8D54-4E10-B288-6B4A48BA3475}" srcId="{00487A8E-9991-49B7-AAF6-FCF6A09DDBDD}" destId="{4C75856C-47B6-4484-828C-0517616387D5}" srcOrd="1" destOrd="0" parTransId="{D8BCB4C6-9C44-484B-B467-09BAE604E059}" sibTransId="{E52F5E3E-110B-4C8B-8EDF-91FE418EBE6D}"/>
    <dgm:cxn modelId="{10CC0575-C16A-4A09-9CE4-520A760D94E7}" srcId="{00487A8E-9991-49B7-AAF6-FCF6A09DDBDD}" destId="{54537D12-1C6E-46A9-960A-5192BFBA0074}" srcOrd="2" destOrd="0" parTransId="{FEEDA12E-4ADA-4E60-8ADC-274188874244}" sibTransId="{B0E583B6-93A3-42BB-BDFD-A92500DADA65}"/>
    <dgm:cxn modelId="{955339A4-F74A-4E27-BE0A-2A080F1D1801}" type="presOf" srcId="{5C9F08F7-CA2C-4826-A202-95E7716D8C53}" destId="{777C95CE-7D32-4254-B0DB-36ECC23EB001}" srcOrd="0" destOrd="0" presId="urn:microsoft.com/office/officeart/2005/8/layout/cycle4"/>
    <dgm:cxn modelId="{694C03AB-D88A-4568-89BA-D3D66B068323}" type="presOf" srcId="{00487A8E-9991-49B7-AAF6-FCF6A09DDBDD}" destId="{BCE3C3E6-B89E-4804-9F10-BD3B59888884}" srcOrd="0" destOrd="0" presId="urn:microsoft.com/office/officeart/2005/8/layout/cycle4"/>
    <dgm:cxn modelId="{BE19D7AE-DF2D-4013-97FB-B9AEBF4B2368}" srcId="{4C75856C-47B6-4484-828C-0517616387D5}" destId="{B1DFB7E3-B8AE-44B9-BF66-5008BFA5B787}" srcOrd="0" destOrd="0" parTransId="{9D5E6BEB-4FCD-4630-90CF-BB530EADA6DC}" sibTransId="{B3714AF6-9BA5-4A0C-B16E-1DEFAF924A44}"/>
    <dgm:cxn modelId="{C9E4FEB2-FF95-442E-BE76-023B99716297}" type="presOf" srcId="{D9CB2245-1697-41C4-AAA9-96CF17539171}" destId="{21193401-8C91-4CCC-A4A7-3A40E91C5DB9}" srcOrd="0" destOrd="0" presId="urn:microsoft.com/office/officeart/2005/8/layout/cycle4"/>
    <dgm:cxn modelId="{761154B9-0EBC-4E7F-A8BE-2B4FB9EE2B3E}" type="presOf" srcId="{B1DFB7E3-B8AE-44B9-BF66-5008BFA5B787}" destId="{D8F57A1F-03D0-43DB-9F58-6C91135203BF}" srcOrd="1" destOrd="0" presId="urn:microsoft.com/office/officeart/2005/8/layout/cycle4"/>
    <dgm:cxn modelId="{155CB0BD-29BF-4341-AA95-AF7580A11036}" srcId="{00487A8E-9991-49B7-AAF6-FCF6A09DDBDD}" destId="{25E3B4EC-FE60-44E2-A948-47B71527AE2F}" srcOrd="0" destOrd="0" parTransId="{5CD27DAA-D1E3-4510-818F-6FE815CF4D4B}" sibTransId="{CB99FA91-2CB3-4B8C-8081-3390C5D03D63}"/>
    <dgm:cxn modelId="{9EDE25C1-FB09-4600-8DA0-ECFE3D3F0307}" srcId="{54537D12-1C6E-46A9-960A-5192BFBA0074}" destId="{D9CB2245-1697-41C4-AAA9-96CF17539171}" srcOrd="0" destOrd="0" parTransId="{E1279208-01B2-4C77-A870-D948C144850F}" sibTransId="{3C8F7980-401A-4774-84E4-13411A9DF1EB}"/>
    <dgm:cxn modelId="{6544D0C5-EA06-4C2B-AB18-58F188E2EFCA}" type="presOf" srcId="{B3768984-A6C2-4199-92CC-2F97B857E7C5}" destId="{3742D9C8-E8AB-4C15-AC68-94DBEF69C3F4}" srcOrd="0" destOrd="0" presId="urn:microsoft.com/office/officeart/2005/8/layout/cycle4"/>
    <dgm:cxn modelId="{B6C6F6DD-2AF5-483F-88B0-6143F4869D9B}" type="presOf" srcId="{D9CB2245-1697-41C4-AAA9-96CF17539171}" destId="{9A76B11D-3940-4D01-B8B6-5BEA7EAF9CEE}" srcOrd="1" destOrd="0" presId="urn:microsoft.com/office/officeart/2005/8/layout/cycle4"/>
    <dgm:cxn modelId="{8519C8EB-6765-4676-AF1B-2B2A014340FB}" type="presOf" srcId="{25E3B4EC-FE60-44E2-A948-47B71527AE2F}" destId="{24541505-4A8E-4C28-A341-DC53AD9E38D8}" srcOrd="0" destOrd="0" presId="urn:microsoft.com/office/officeart/2005/8/layout/cycle4"/>
    <dgm:cxn modelId="{9CC54FF7-786E-4471-A209-F9F8CDE43A30}" type="presOf" srcId="{86165027-0E7B-424C-9FE2-6DE1D8EB1EF0}" destId="{5ADAA3BD-A199-4190-9F93-D9CA1623BA9C}" srcOrd="0" destOrd="0" presId="urn:microsoft.com/office/officeart/2005/8/layout/cycle4"/>
    <dgm:cxn modelId="{BE4F2AF9-0F6E-44CB-8EDA-EC75F47658B9}" type="presOf" srcId="{4C75856C-47B6-4484-828C-0517616387D5}" destId="{794BDDEE-6396-4EE0-933F-A071CABA2347}" srcOrd="0" destOrd="0" presId="urn:microsoft.com/office/officeart/2005/8/layout/cycle4"/>
    <dgm:cxn modelId="{8320C58E-BFFD-4C35-AA7E-F15D13D5AFBB}" type="presParOf" srcId="{BCE3C3E6-B89E-4804-9F10-BD3B59888884}" destId="{A9543351-8510-442B-91A8-7414257E6A41}" srcOrd="0" destOrd="0" presId="urn:microsoft.com/office/officeart/2005/8/layout/cycle4"/>
    <dgm:cxn modelId="{72371009-8B23-433A-A999-5AD8759B8A75}" type="presParOf" srcId="{A9543351-8510-442B-91A8-7414257E6A41}" destId="{33000B40-2A50-416C-A9E5-1CAF86BE924F}" srcOrd="0" destOrd="0" presId="urn:microsoft.com/office/officeart/2005/8/layout/cycle4"/>
    <dgm:cxn modelId="{CCF882D3-862C-4CB7-A5E5-756516F5CB40}" type="presParOf" srcId="{33000B40-2A50-416C-A9E5-1CAF86BE924F}" destId="{777C95CE-7D32-4254-B0DB-36ECC23EB001}" srcOrd="0" destOrd="0" presId="urn:microsoft.com/office/officeart/2005/8/layout/cycle4"/>
    <dgm:cxn modelId="{033A3B3E-1515-4D73-B6C2-E46FF0DDB887}" type="presParOf" srcId="{33000B40-2A50-416C-A9E5-1CAF86BE924F}" destId="{FD1A6935-8A5B-4B73-931C-CF9D86916CC8}" srcOrd="1" destOrd="0" presId="urn:microsoft.com/office/officeart/2005/8/layout/cycle4"/>
    <dgm:cxn modelId="{CE6C215F-F1F8-41D9-8628-33122346DDA8}" type="presParOf" srcId="{A9543351-8510-442B-91A8-7414257E6A41}" destId="{EFD1FA1D-26B5-49F1-8891-ACD27374B422}" srcOrd="1" destOrd="0" presId="urn:microsoft.com/office/officeart/2005/8/layout/cycle4"/>
    <dgm:cxn modelId="{643CDFD3-AD16-4885-98B5-E6409D5633DD}" type="presParOf" srcId="{EFD1FA1D-26B5-49F1-8891-ACD27374B422}" destId="{CD384796-BA27-414D-AE6A-0C4B0F7C3B77}" srcOrd="0" destOrd="0" presId="urn:microsoft.com/office/officeart/2005/8/layout/cycle4"/>
    <dgm:cxn modelId="{E773DAB2-726D-418F-AC2C-FC7CF018081A}" type="presParOf" srcId="{EFD1FA1D-26B5-49F1-8891-ACD27374B422}" destId="{D8F57A1F-03D0-43DB-9F58-6C91135203BF}" srcOrd="1" destOrd="0" presId="urn:microsoft.com/office/officeart/2005/8/layout/cycle4"/>
    <dgm:cxn modelId="{1CAEDE5B-F795-4930-8B0A-0C05CF05929D}" type="presParOf" srcId="{A9543351-8510-442B-91A8-7414257E6A41}" destId="{98519AD0-01B4-441B-B00C-BAE19466E275}" srcOrd="2" destOrd="0" presId="urn:microsoft.com/office/officeart/2005/8/layout/cycle4"/>
    <dgm:cxn modelId="{BCD96AC6-4A83-436E-B1E4-D77E958C5A6B}" type="presParOf" srcId="{98519AD0-01B4-441B-B00C-BAE19466E275}" destId="{21193401-8C91-4CCC-A4A7-3A40E91C5DB9}" srcOrd="0" destOrd="0" presId="urn:microsoft.com/office/officeart/2005/8/layout/cycle4"/>
    <dgm:cxn modelId="{2BA582CE-0B68-4F1C-A499-8B9D8B77E49B}" type="presParOf" srcId="{98519AD0-01B4-441B-B00C-BAE19466E275}" destId="{9A76B11D-3940-4D01-B8B6-5BEA7EAF9CEE}" srcOrd="1" destOrd="0" presId="urn:microsoft.com/office/officeart/2005/8/layout/cycle4"/>
    <dgm:cxn modelId="{63457C5C-E93C-4935-B6C9-FA82A95D1381}" type="presParOf" srcId="{A9543351-8510-442B-91A8-7414257E6A41}" destId="{935F1821-AFC3-4D8C-9802-1DC08955D37E}" srcOrd="3" destOrd="0" presId="urn:microsoft.com/office/officeart/2005/8/layout/cycle4"/>
    <dgm:cxn modelId="{DD29DD3F-E431-43BE-A19B-85FEBF21B4A8}" type="presParOf" srcId="{935F1821-AFC3-4D8C-9802-1DC08955D37E}" destId="{5ADAA3BD-A199-4190-9F93-D9CA1623BA9C}" srcOrd="0" destOrd="0" presId="urn:microsoft.com/office/officeart/2005/8/layout/cycle4"/>
    <dgm:cxn modelId="{AC110496-1CB5-4C63-A87A-17795E8D9100}" type="presParOf" srcId="{935F1821-AFC3-4D8C-9802-1DC08955D37E}" destId="{A5D3C225-5E88-4267-A799-FFF900027E85}" srcOrd="1" destOrd="0" presId="urn:microsoft.com/office/officeart/2005/8/layout/cycle4"/>
    <dgm:cxn modelId="{04D9AA6E-697A-4575-8EFC-504137B2757C}" type="presParOf" srcId="{A9543351-8510-442B-91A8-7414257E6A41}" destId="{89A4924B-8087-40B9-ABB5-16F393A22032}" srcOrd="4" destOrd="0" presId="urn:microsoft.com/office/officeart/2005/8/layout/cycle4"/>
    <dgm:cxn modelId="{0FBDC869-8D94-4C80-91A2-52D097D378E1}" type="presParOf" srcId="{BCE3C3E6-B89E-4804-9F10-BD3B59888884}" destId="{E594BE89-8B22-463B-AD49-2105402FF5DD}" srcOrd="1" destOrd="0" presId="urn:microsoft.com/office/officeart/2005/8/layout/cycle4"/>
    <dgm:cxn modelId="{ED930580-D64B-4478-8054-809E93FD4AFE}" type="presParOf" srcId="{E594BE89-8B22-463B-AD49-2105402FF5DD}" destId="{24541505-4A8E-4C28-A341-DC53AD9E38D8}" srcOrd="0" destOrd="0" presId="urn:microsoft.com/office/officeart/2005/8/layout/cycle4"/>
    <dgm:cxn modelId="{6BF49F00-F15E-47C5-B340-F2EEB1D11F71}" type="presParOf" srcId="{E594BE89-8B22-463B-AD49-2105402FF5DD}" destId="{794BDDEE-6396-4EE0-933F-A071CABA2347}" srcOrd="1" destOrd="0" presId="urn:microsoft.com/office/officeart/2005/8/layout/cycle4"/>
    <dgm:cxn modelId="{A9A6A81A-9475-4E37-A94F-5F8F4DE593D8}" type="presParOf" srcId="{E594BE89-8B22-463B-AD49-2105402FF5DD}" destId="{B20F1D29-8CB4-4554-B263-81EB12D20E94}" srcOrd="2" destOrd="0" presId="urn:microsoft.com/office/officeart/2005/8/layout/cycle4"/>
    <dgm:cxn modelId="{008D2EEE-C166-44CD-AC65-8DF80FCF7756}" type="presParOf" srcId="{E594BE89-8B22-463B-AD49-2105402FF5DD}" destId="{3742D9C8-E8AB-4C15-AC68-94DBEF69C3F4}" srcOrd="3" destOrd="0" presId="urn:microsoft.com/office/officeart/2005/8/layout/cycle4"/>
    <dgm:cxn modelId="{7F0D5020-06AE-4B92-8AF5-A7139E0FA852}" type="presParOf" srcId="{E594BE89-8B22-463B-AD49-2105402FF5DD}" destId="{94622D30-AC2E-4A1B-B0A9-84457E20963B}" srcOrd="4" destOrd="0" presId="urn:microsoft.com/office/officeart/2005/8/layout/cycle4"/>
    <dgm:cxn modelId="{F306B062-DBAC-49B6-B595-2C8F65B952B2}" type="presParOf" srcId="{BCE3C3E6-B89E-4804-9F10-BD3B59888884}" destId="{F65D9A0B-DDC0-4522-978C-BC6DA09A56F9}" srcOrd="2" destOrd="0" presId="urn:microsoft.com/office/officeart/2005/8/layout/cycle4"/>
    <dgm:cxn modelId="{C0FCE5CE-F756-430B-A0B2-35476B0677B2}" type="presParOf" srcId="{BCE3C3E6-B89E-4804-9F10-BD3B59888884}" destId="{FFDE34B4-29EE-470F-B81B-DB5A588FA966}" srcOrd="3" destOrd="0" presId="urn:microsoft.com/office/officeart/2005/8/layout/cycle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5E75C8-0C5E-4D09-B31B-21DC43C9EEF6}" type="doc">
      <dgm:prSet loTypeId="urn:microsoft.com/office/officeart/2005/8/layout/vList6" loCatId="list" qsTypeId="urn:microsoft.com/office/officeart/2005/8/quickstyle/simple1" qsCatId="simple" csTypeId="urn:microsoft.com/office/officeart/2005/8/colors/accent6_5" csCatId="accent6" phldr="1"/>
      <dgm:spPr/>
      <dgm:t>
        <a:bodyPr/>
        <a:lstStyle/>
        <a:p>
          <a:endParaRPr lang="es-CO"/>
        </a:p>
      </dgm:t>
    </dgm:pt>
    <dgm:pt modelId="{FB942259-8256-41FD-B13B-9296A1D325C8}">
      <dgm:prSet phldrT="[Texto]"/>
      <dgm:spPr/>
      <dgm:t>
        <a:bodyPr/>
        <a:lstStyle/>
        <a:p>
          <a:pPr algn="ctr"/>
          <a:r>
            <a:rPr lang="es-CO"/>
            <a:t>2020</a:t>
          </a:r>
        </a:p>
      </dgm:t>
    </dgm:pt>
    <dgm:pt modelId="{AC1FBBDB-510D-411E-AA40-FA82E0959EAA}" type="parTrans" cxnId="{6E361C36-A5C1-4FD5-B271-549442E690E5}">
      <dgm:prSet/>
      <dgm:spPr/>
      <dgm:t>
        <a:bodyPr/>
        <a:lstStyle/>
        <a:p>
          <a:pPr algn="ctr"/>
          <a:endParaRPr lang="es-CO"/>
        </a:p>
      </dgm:t>
    </dgm:pt>
    <dgm:pt modelId="{8AFC658F-1CDF-4AEA-B3E7-A4A3BE93EEBD}" type="sibTrans" cxnId="{6E361C36-A5C1-4FD5-B271-549442E690E5}">
      <dgm:prSet/>
      <dgm:spPr/>
      <dgm:t>
        <a:bodyPr/>
        <a:lstStyle/>
        <a:p>
          <a:pPr algn="ctr"/>
          <a:endParaRPr lang="es-CO"/>
        </a:p>
      </dgm:t>
    </dgm:pt>
    <dgm:pt modelId="{941EE4DA-7A00-4F26-A4D5-A2FF6F88F361}">
      <dgm:prSet phldrT="[Texto]"/>
      <dgm:spPr/>
      <dgm:t>
        <a:bodyPr/>
        <a:lstStyle/>
        <a:p>
          <a:pPr algn="ctr"/>
          <a:r>
            <a:rPr lang="es-CO"/>
            <a:t>58</a:t>
          </a:r>
        </a:p>
      </dgm:t>
    </dgm:pt>
    <dgm:pt modelId="{D2738C8E-9D6C-432B-BCB9-9CABF6085E58}" type="parTrans" cxnId="{8E4E7E05-8C28-4CA6-96B3-EF0D9908DA11}">
      <dgm:prSet/>
      <dgm:spPr/>
      <dgm:t>
        <a:bodyPr/>
        <a:lstStyle/>
        <a:p>
          <a:pPr algn="ctr"/>
          <a:endParaRPr lang="es-CO"/>
        </a:p>
      </dgm:t>
    </dgm:pt>
    <dgm:pt modelId="{CF5260D5-2C6C-45E6-AFD3-0F570125F4A5}" type="sibTrans" cxnId="{8E4E7E05-8C28-4CA6-96B3-EF0D9908DA11}">
      <dgm:prSet/>
      <dgm:spPr/>
      <dgm:t>
        <a:bodyPr/>
        <a:lstStyle/>
        <a:p>
          <a:pPr algn="ctr"/>
          <a:endParaRPr lang="es-CO"/>
        </a:p>
      </dgm:t>
    </dgm:pt>
    <dgm:pt modelId="{AB181036-A820-4FC7-99B7-4736FCAF7DAD}">
      <dgm:prSet phldrT="[Texto]"/>
      <dgm:spPr>
        <a:solidFill>
          <a:schemeClr val="accent6">
            <a:lumMod val="50000"/>
            <a:alpha val="50000"/>
          </a:schemeClr>
        </a:solidFill>
      </dgm:spPr>
      <dgm:t>
        <a:bodyPr/>
        <a:lstStyle/>
        <a:p>
          <a:pPr algn="ctr"/>
          <a:r>
            <a:rPr lang="es-CO"/>
            <a:t>2021</a:t>
          </a:r>
        </a:p>
      </dgm:t>
    </dgm:pt>
    <dgm:pt modelId="{2845B15F-E3A9-453D-B157-2961DA7086B3}" type="parTrans" cxnId="{C7540B52-39E4-4D9E-9E49-5C4854D2284C}">
      <dgm:prSet/>
      <dgm:spPr/>
      <dgm:t>
        <a:bodyPr/>
        <a:lstStyle/>
        <a:p>
          <a:pPr algn="ctr"/>
          <a:endParaRPr lang="es-CO"/>
        </a:p>
      </dgm:t>
    </dgm:pt>
    <dgm:pt modelId="{77D46E2C-0D09-4A3C-9350-1A52ED62AF37}" type="sibTrans" cxnId="{C7540B52-39E4-4D9E-9E49-5C4854D2284C}">
      <dgm:prSet/>
      <dgm:spPr/>
      <dgm:t>
        <a:bodyPr/>
        <a:lstStyle/>
        <a:p>
          <a:pPr algn="ctr"/>
          <a:endParaRPr lang="es-CO"/>
        </a:p>
      </dgm:t>
    </dgm:pt>
    <dgm:pt modelId="{FF64FCB2-6A81-487E-82D0-82C6C384964C}">
      <dgm:prSet phldrT="[Texto]"/>
      <dgm:spPr/>
      <dgm:t>
        <a:bodyPr/>
        <a:lstStyle/>
        <a:p>
          <a:pPr algn="ctr"/>
          <a:r>
            <a:rPr lang="es-CO"/>
            <a:t>80</a:t>
          </a:r>
        </a:p>
      </dgm:t>
    </dgm:pt>
    <dgm:pt modelId="{1F829ED8-9113-41C7-B2CA-3CDCD4ACD4D1}" type="parTrans" cxnId="{3B6C8975-EF57-4A96-8559-54812F333CC4}">
      <dgm:prSet/>
      <dgm:spPr/>
      <dgm:t>
        <a:bodyPr/>
        <a:lstStyle/>
        <a:p>
          <a:pPr algn="ctr"/>
          <a:endParaRPr lang="es-CO"/>
        </a:p>
      </dgm:t>
    </dgm:pt>
    <dgm:pt modelId="{A711DB1B-6F9F-4A22-A62D-B31FCCE4B905}" type="sibTrans" cxnId="{3B6C8975-EF57-4A96-8559-54812F333CC4}">
      <dgm:prSet/>
      <dgm:spPr/>
      <dgm:t>
        <a:bodyPr/>
        <a:lstStyle/>
        <a:p>
          <a:pPr algn="ctr"/>
          <a:endParaRPr lang="es-CO"/>
        </a:p>
      </dgm:t>
    </dgm:pt>
    <dgm:pt modelId="{175FAC2F-9E62-44D7-8979-64863A4EF164}" type="pres">
      <dgm:prSet presAssocID="{A55E75C8-0C5E-4D09-B31B-21DC43C9EEF6}" presName="Name0" presStyleCnt="0">
        <dgm:presLayoutVars>
          <dgm:dir/>
          <dgm:animLvl val="lvl"/>
          <dgm:resizeHandles/>
        </dgm:presLayoutVars>
      </dgm:prSet>
      <dgm:spPr/>
    </dgm:pt>
    <dgm:pt modelId="{8F940E68-6F96-4112-9C66-06621CC7FBE4}" type="pres">
      <dgm:prSet presAssocID="{FB942259-8256-41FD-B13B-9296A1D325C8}" presName="linNode" presStyleCnt="0"/>
      <dgm:spPr/>
    </dgm:pt>
    <dgm:pt modelId="{48CE326D-24B2-4DAF-AEDA-AB0DF4FEC017}" type="pres">
      <dgm:prSet presAssocID="{FB942259-8256-41FD-B13B-9296A1D325C8}" presName="parentShp" presStyleLbl="node1" presStyleIdx="0" presStyleCnt="2">
        <dgm:presLayoutVars>
          <dgm:bulletEnabled val="1"/>
        </dgm:presLayoutVars>
      </dgm:prSet>
      <dgm:spPr/>
    </dgm:pt>
    <dgm:pt modelId="{C19CBDAE-D950-47D8-A228-04EE9514FE8D}" type="pres">
      <dgm:prSet presAssocID="{FB942259-8256-41FD-B13B-9296A1D325C8}" presName="childShp" presStyleLbl="bgAccFollowNode1" presStyleIdx="0" presStyleCnt="2">
        <dgm:presLayoutVars>
          <dgm:bulletEnabled val="1"/>
        </dgm:presLayoutVars>
      </dgm:prSet>
      <dgm:spPr/>
    </dgm:pt>
    <dgm:pt modelId="{8E143F45-6958-48F4-8CD8-4E7C7A7B365E}" type="pres">
      <dgm:prSet presAssocID="{8AFC658F-1CDF-4AEA-B3E7-A4A3BE93EEBD}" presName="spacing" presStyleCnt="0"/>
      <dgm:spPr/>
    </dgm:pt>
    <dgm:pt modelId="{F3D8702B-F540-467B-9479-335423FC320F}" type="pres">
      <dgm:prSet presAssocID="{AB181036-A820-4FC7-99B7-4736FCAF7DAD}" presName="linNode" presStyleCnt="0"/>
      <dgm:spPr/>
    </dgm:pt>
    <dgm:pt modelId="{553E8430-6C15-4C61-9E6D-98B72E96DAFD}" type="pres">
      <dgm:prSet presAssocID="{AB181036-A820-4FC7-99B7-4736FCAF7DAD}" presName="parentShp" presStyleLbl="node1" presStyleIdx="1" presStyleCnt="2">
        <dgm:presLayoutVars>
          <dgm:bulletEnabled val="1"/>
        </dgm:presLayoutVars>
      </dgm:prSet>
      <dgm:spPr/>
    </dgm:pt>
    <dgm:pt modelId="{51E7CBE1-49F2-4B56-905A-F8985FFBF2E8}" type="pres">
      <dgm:prSet presAssocID="{AB181036-A820-4FC7-99B7-4736FCAF7DAD}" presName="childShp" presStyleLbl="bgAccFollowNode1" presStyleIdx="1" presStyleCnt="2">
        <dgm:presLayoutVars>
          <dgm:bulletEnabled val="1"/>
        </dgm:presLayoutVars>
      </dgm:prSet>
      <dgm:spPr/>
    </dgm:pt>
  </dgm:ptLst>
  <dgm:cxnLst>
    <dgm:cxn modelId="{8E4E7E05-8C28-4CA6-96B3-EF0D9908DA11}" srcId="{FB942259-8256-41FD-B13B-9296A1D325C8}" destId="{941EE4DA-7A00-4F26-A4D5-A2FF6F88F361}" srcOrd="0" destOrd="0" parTransId="{D2738C8E-9D6C-432B-BCB9-9CABF6085E58}" sibTransId="{CF5260D5-2C6C-45E6-AFD3-0F570125F4A5}"/>
    <dgm:cxn modelId="{4D69DC2C-9185-4979-87DC-BFABBC38AE03}" type="presOf" srcId="{941EE4DA-7A00-4F26-A4D5-A2FF6F88F361}" destId="{C19CBDAE-D950-47D8-A228-04EE9514FE8D}" srcOrd="0" destOrd="0" presId="urn:microsoft.com/office/officeart/2005/8/layout/vList6"/>
    <dgm:cxn modelId="{6E361C36-A5C1-4FD5-B271-549442E690E5}" srcId="{A55E75C8-0C5E-4D09-B31B-21DC43C9EEF6}" destId="{FB942259-8256-41FD-B13B-9296A1D325C8}" srcOrd="0" destOrd="0" parTransId="{AC1FBBDB-510D-411E-AA40-FA82E0959EAA}" sibTransId="{8AFC658F-1CDF-4AEA-B3E7-A4A3BE93EEBD}"/>
    <dgm:cxn modelId="{C7540B52-39E4-4D9E-9E49-5C4854D2284C}" srcId="{A55E75C8-0C5E-4D09-B31B-21DC43C9EEF6}" destId="{AB181036-A820-4FC7-99B7-4736FCAF7DAD}" srcOrd="1" destOrd="0" parTransId="{2845B15F-E3A9-453D-B157-2961DA7086B3}" sibTransId="{77D46E2C-0D09-4A3C-9350-1A52ED62AF37}"/>
    <dgm:cxn modelId="{3B6C8975-EF57-4A96-8559-54812F333CC4}" srcId="{AB181036-A820-4FC7-99B7-4736FCAF7DAD}" destId="{FF64FCB2-6A81-487E-82D0-82C6C384964C}" srcOrd="0" destOrd="0" parTransId="{1F829ED8-9113-41C7-B2CA-3CDCD4ACD4D1}" sibTransId="{A711DB1B-6F9F-4A22-A62D-B31FCCE4B905}"/>
    <dgm:cxn modelId="{FDFBC079-5746-45B1-9383-FE893AD5DF5A}" type="presOf" srcId="{FF64FCB2-6A81-487E-82D0-82C6C384964C}" destId="{51E7CBE1-49F2-4B56-905A-F8985FFBF2E8}" srcOrd="0" destOrd="0" presId="urn:microsoft.com/office/officeart/2005/8/layout/vList6"/>
    <dgm:cxn modelId="{6944679D-7FC5-4625-B221-E59C674A0D55}" type="presOf" srcId="{A55E75C8-0C5E-4D09-B31B-21DC43C9EEF6}" destId="{175FAC2F-9E62-44D7-8979-64863A4EF164}" srcOrd="0" destOrd="0" presId="urn:microsoft.com/office/officeart/2005/8/layout/vList6"/>
    <dgm:cxn modelId="{ACDE32BB-B913-435D-9C64-E4F3F6D139F1}" type="presOf" srcId="{AB181036-A820-4FC7-99B7-4736FCAF7DAD}" destId="{553E8430-6C15-4C61-9E6D-98B72E96DAFD}" srcOrd="0" destOrd="0" presId="urn:microsoft.com/office/officeart/2005/8/layout/vList6"/>
    <dgm:cxn modelId="{FC3BE8FB-A6E5-4ED5-B808-181C6F5640CF}" type="presOf" srcId="{FB942259-8256-41FD-B13B-9296A1D325C8}" destId="{48CE326D-24B2-4DAF-AEDA-AB0DF4FEC017}" srcOrd="0" destOrd="0" presId="urn:microsoft.com/office/officeart/2005/8/layout/vList6"/>
    <dgm:cxn modelId="{A6B9F93A-9733-4BB4-8F53-35D663F1EA56}" type="presParOf" srcId="{175FAC2F-9E62-44D7-8979-64863A4EF164}" destId="{8F940E68-6F96-4112-9C66-06621CC7FBE4}" srcOrd="0" destOrd="0" presId="urn:microsoft.com/office/officeart/2005/8/layout/vList6"/>
    <dgm:cxn modelId="{55E2B63E-E0E6-4977-AB7F-29178476ECB5}" type="presParOf" srcId="{8F940E68-6F96-4112-9C66-06621CC7FBE4}" destId="{48CE326D-24B2-4DAF-AEDA-AB0DF4FEC017}" srcOrd="0" destOrd="0" presId="urn:microsoft.com/office/officeart/2005/8/layout/vList6"/>
    <dgm:cxn modelId="{0AC476BB-18E4-40BF-9F5B-9FA1C1CCE7A0}" type="presParOf" srcId="{8F940E68-6F96-4112-9C66-06621CC7FBE4}" destId="{C19CBDAE-D950-47D8-A228-04EE9514FE8D}" srcOrd="1" destOrd="0" presId="urn:microsoft.com/office/officeart/2005/8/layout/vList6"/>
    <dgm:cxn modelId="{D73C6EB3-6BA7-4D7D-96D7-44E9BCA20786}" type="presParOf" srcId="{175FAC2F-9E62-44D7-8979-64863A4EF164}" destId="{8E143F45-6958-48F4-8CD8-4E7C7A7B365E}" srcOrd="1" destOrd="0" presId="urn:microsoft.com/office/officeart/2005/8/layout/vList6"/>
    <dgm:cxn modelId="{947A6641-088F-431C-8F87-50AF4BC4DEB7}" type="presParOf" srcId="{175FAC2F-9E62-44D7-8979-64863A4EF164}" destId="{F3D8702B-F540-467B-9479-335423FC320F}" srcOrd="2" destOrd="0" presId="urn:microsoft.com/office/officeart/2005/8/layout/vList6"/>
    <dgm:cxn modelId="{8FBBA6DF-9F52-43B3-B045-8F9BF9E8C814}" type="presParOf" srcId="{F3D8702B-F540-467B-9479-335423FC320F}" destId="{553E8430-6C15-4C61-9E6D-98B72E96DAFD}" srcOrd="0" destOrd="0" presId="urn:microsoft.com/office/officeart/2005/8/layout/vList6"/>
    <dgm:cxn modelId="{BFCAF493-E6B9-4A92-A7A9-D26A1E608226}" type="presParOf" srcId="{F3D8702B-F540-467B-9479-335423FC320F}" destId="{51E7CBE1-49F2-4B56-905A-F8985FFBF2E8}"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193401-8C91-4CCC-A4A7-3A40E91C5DB9}">
      <dsp:nvSpPr>
        <dsp:cNvPr id="0" name=""/>
        <dsp:cNvSpPr/>
      </dsp:nvSpPr>
      <dsp:spPr>
        <a:xfrm>
          <a:off x="2936699" y="2149931"/>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970242"/>
              <a:satOff val="-55952"/>
              <a:lumOff val="575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r" defTabSz="266700">
            <a:lnSpc>
              <a:spcPct val="90000"/>
            </a:lnSpc>
            <a:spcBef>
              <a:spcPct val="0"/>
            </a:spcBef>
            <a:spcAft>
              <a:spcPct val="15000"/>
            </a:spcAft>
            <a:buChar char="•"/>
          </a:pPr>
          <a:r>
            <a:rPr lang="es-ES" sz="600" kern="1200" dirty="0">
              <a:solidFill>
                <a:sysClr val="windowText" lastClr="000000">
                  <a:hueOff val="0"/>
                  <a:satOff val="0"/>
                  <a:lumOff val="0"/>
                  <a:alphaOff val="0"/>
                </a:sysClr>
              </a:solidFill>
              <a:latin typeface="Calibri" panose="020F0502020204030204"/>
              <a:ea typeface="+mn-ea"/>
              <a:cs typeface="+mn-cs"/>
            </a:rPr>
            <a:t>Encargada de la </a:t>
          </a:r>
          <a:r>
            <a:rPr lang="es-ES_tradnl" sz="600" kern="1200" dirty="0">
              <a:solidFill>
                <a:sysClr val="windowText" lastClr="000000">
                  <a:hueOff val="0"/>
                  <a:satOff val="0"/>
                  <a:lumOff val="0"/>
                  <a:alphaOff val="0"/>
                </a:sysClr>
              </a:solidFill>
              <a:latin typeface="Calibri" panose="020F0502020204030204"/>
              <a:ea typeface="+mn-ea"/>
              <a:cs typeface="+mn-cs"/>
            </a:rPr>
            <a:t>Secretaría Técnica de la Mesa </a:t>
          </a:r>
          <a:r>
            <a:rPr lang="es-ES" sz="600" kern="1200" dirty="0">
              <a:solidFill>
                <a:sysClr val="windowText" lastClr="000000">
                  <a:hueOff val="0"/>
                  <a:satOff val="0"/>
                  <a:lumOff val="0"/>
                  <a:alphaOff val="0"/>
                </a:sysClr>
              </a:solidFill>
              <a:latin typeface="Calibri" panose="020F0502020204030204"/>
              <a:ea typeface="+mn-ea"/>
              <a:cs typeface="+mn-cs"/>
            </a:rPr>
            <a:t> y de los aspectos relacionados con el MIPG – SIG, control social y presupuestos participativos.</a:t>
          </a:r>
        </a:p>
      </dsp:txBody>
      <dsp:txXfrm>
        <a:off x="3427482" y="2425088"/>
        <a:ext cx="1048855" cy="714351"/>
      </dsp:txXfrm>
    </dsp:sp>
    <dsp:sp modelId="{5ADAA3BD-A199-4190-9F93-D9CA1623BA9C}">
      <dsp:nvSpPr>
        <dsp:cNvPr id="0" name=""/>
        <dsp:cNvSpPr/>
      </dsp:nvSpPr>
      <dsp:spPr>
        <a:xfrm>
          <a:off x="388398" y="2149931"/>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s-ES" sz="600" kern="1200" dirty="0">
              <a:solidFill>
                <a:sysClr val="windowText" lastClr="000000">
                  <a:hueOff val="0"/>
                  <a:satOff val="0"/>
                  <a:lumOff val="0"/>
                  <a:alphaOff val="0"/>
                </a:sysClr>
              </a:solidFill>
              <a:latin typeface="Calibri" panose="020F0502020204030204"/>
              <a:ea typeface="+mn-ea"/>
              <a:cs typeface="+mn-cs"/>
            </a:rPr>
            <a:t>Encargada de la estrategia de comunicación interna y externa en temas de participación ciudadana </a:t>
          </a:r>
        </a:p>
      </dsp:txBody>
      <dsp:txXfrm>
        <a:off x="410622" y="2425088"/>
        <a:ext cx="1048855" cy="714351"/>
      </dsp:txXfrm>
    </dsp:sp>
    <dsp:sp modelId="{CD384796-BA27-414D-AE6A-0C4B0F7C3B77}">
      <dsp:nvSpPr>
        <dsp:cNvPr id="0" name=""/>
        <dsp:cNvSpPr/>
      </dsp:nvSpPr>
      <dsp:spPr>
        <a:xfrm>
          <a:off x="2936699" y="0"/>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485121"/>
              <a:satOff val="-27976"/>
              <a:lumOff val="28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r" defTabSz="266700">
            <a:lnSpc>
              <a:spcPct val="90000"/>
            </a:lnSpc>
            <a:spcBef>
              <a:spcPct val="0"/>
            </a:spcBef>
            <a:spcAft>
              <a:spcPct val="15000"/>
            </a:spcAft>
            <a:buChar char="•"/>
          </a:pPr>
          <a:r>
            <a:rPr lang="es-ES" sz="600" kern="1200" dirty="0">
              <a:solidFill>
                <a:sysClr val="windowText" lastClr="000000">
                  <a:hueOff val="0"/>
                  <a:satOff val="0"/>
                  <a:lumOff val="0"/>
                  <a:alphaOff val="0"/>
                </a:sysClr>
              </a:solidFill>
              <a:latin typeface="Calibri" panose="020F0502020204030204"/>
              <a:ea typeface="+mn-ea"/>
              <a:cs typeface="+mn-cs"/>
            </a:rPr>
            <a:t>Lideran la Mesa Técnica de Participación Ciudadana en la Entidad.</a:t>
          </a:r>
        </a:p>
      </dsp:txBody>
      <dsp:txXfrm>
        <a:off x="3427482" y="22224"/>
        <a:ext cx="1048855" cy="714351"/>
      </dsp:txXfrm>
    </dsp:sp>
    <dsp:sp modelId="{777C95CE-7D32-4254-B0DB-36ECC23EB001}">
      <dsp:nvSpPr>
        <dsp:cNvPr id="0" name=""/>
        <dsp:cNvSpPr/>
      </dsp:nvSpPr>
      <dsp:spPr>
        <a:xfrm>
          <a:off x="388398" y="0"/>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s-ES" sz="600" kern="1200" dirty="0">
              <a:solidFill>
                <a:sysClr val="windowText" lastClr="000000">
                  <a:hueOff val="0"/>
                  <a:satOff val="0"/>
                  <a:lumOff val="0"/>
                  <a:alphaOff val="0"/>
                </a:sysClr>
              </a:solidFill>
              <a:latin typeface="Calibri" panose="020F0502020204030204"/>
              <a:ea typeface="+mn-ea"/>
              <a:cs typeface="+mn-cs"/>
            </a:rPr>
            <a:t>Encargadas de la </a:t>
          </a:r>
          <a:r>
            <a:rPr lang="es-ES" sz="600" kern="1200" dirty="0">
              <a:solidFill>
                <a:sysClr val="windowText" lastClr="000000"/>
              </a:solidFill>
              <a:latin typeface="Calibri" panose="020F0502020204030204"/>
              <a:ea typeface="+mn-ea"/>
              <a:cs typeface="+mn-cs"/>
            </a:rPr>
            <a:t>gestión social y ejecución de temas de participación </a:t>
          </a:r>
          <a:r>
            <a:rPr lang="es-ES" sz="600" kern="1200" dirty="0">
              <a:solidFill>
                <a:sysClr val="windowText" lastClr="000000">
                  <a:hueOff val="0"/>
                  <a:satOff val="0"/>
                  <a:lumOff val="0"/>
                  <a:alphaOff val="0"/>
                </a:sysClr>
              </a:solidFill>
              <a:latin typeface="Calibri" panose="020F0502020204030204"/>
              <a:ea typeface="+mn-ea"/>
              <a:cs typeface="+mn-cs"/>
            </a:rPr>
            <a:t>ciudadana en los temas misionales de la Entidad.</a:t>
          </a:r>
        </a:p>
      </dsp:txBody>
      <dsp:txXfrm>
        <a:off x="410622" y="22224"/>
        <a:ext cx="1048855" cy="714351"/>
      </dsp:txXfrm>
    </dsp:sp>
    <dsp:sp modelId="{24541505-4A8E-4C28-A341-DC53AD9E38D8}">
      <dsp:nvSpPr>
        <dsp:cNvPr id="0" name=""/>
        <dsp:cNvSpPr/>
      </dsp:nvSpPr>
      <dsp:spPr>
        <a:xfrm>
          <a:off x="1042862" y="180214"/>
          <a:ext cx="1369000" cy="1369000"/>
        </a:xfrm>
        <a:prstGeom prst="pieWedg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 lastClr="FFFFFF"/>
              </a:solidFill>
              <a:latin typeface="Calibri" panose="020F0502020204030204"/>
              <a:ea typeface="+mn-ea"/>
              <a:cs typeface="+mn-cs"/>
            </a:rPr>
            <a:t>4.Subdirecciones misionales y sus delegados</a:t>
          </a:r>
          <a:endParaRPr lang="es-ES" sz="900" kern="1200" dirty="0">
            <a:solidFill>
              <a:sysClr val="window" lastClr="FFFFFF"/>
            </a:solidFill>
            <a:latin typeface="Calibri" panose="020F0502020204030204"/>
            <a:ea typeface="+mn-ea"/>
            <a:cs typeface="+mn-cs"/>
          </a:endParaRPr>
        </a:p>
      </dsp:txBody>
      <dsp:txXfrm>
        <a:off x="1443833" y="581185"/>
        <a:ext cx="968029" cy="968029"/>
      </dsp:txXfrm>
    </dsp:sp>
    <dsp:sp modelId="{794BDDEE-6396-4EE0-933F-A071CABA2347}">
      <dsp:nvSpPr>
        <dsp:cNvPr id="0" name=""/>
        <dsp:cNvSpPr/>
      </dsp:nvSpPr>
      <dsp:spPr>
        <a:xfrm rot="5400000">
          <a:off x="2475096" y="180214"/>
          <a:ext cx="1369000" cy="1369000"/>
        </a:xfrm>
        <a:prstGeom prst="pieWedge">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 lastClr="FFFFFF"/>
              </a:solidFill>
              <a:latin typeface="Calibri" panose="020F0502020204030204"/>
              <a:ea typeface="+mn-ea"/>
              <a:cs typeface="+mn-cs"/>
            </a:rPr>
            <a:t>1.Dirección General y sus delegados</a:t>
          </a:r>
          <a:endParaRPr lang="es-ES" sz="900" kern="1200" dirty="0">
            <a:solidFill>
              <a:sysClr val="window" lastClr="FFFFFF"/>
            </a:solidFill>
            <a:latin typeface="Calibri" panose="020F0502020204030204"/>
            <a:ea typeface="+mn-ea"/>
            <a:cs typeface="+mn-cs"/>
          </a:endParaRPr>
        </a:p>
      </dsp:txBody>
      <dsp:txXfrm rot="-5400000">
        <a:off x="2475096" y="581185"/>
        <a:ext cx="968029" cy="968029"/>
      </dsp:txXfrm>
    </dsp:sp>
    <dsp:sp modelId="{B20F1D29-8CB4-4554-B263-81EB12D20E94}">
      <dsp:nvSpPr>
        <dsp:cNvPr id="0" name=""/>
        <dsp:cNvSpPr/>
      </dsp:nvSpPr>
      <dsp:spPr>
        <a:xfrm rot="10800000">
          <a:off x="2475096" y="1612448"/>
          <a:ext cx="1369000" cy="1369000"/>
        </a:xfrm>
        <a:prstGeom prst="pieWedge">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 lastClr="FFFFFF"/>
              </a:solidFill>
              <a:latin typeface="Calibri" panose="020F0502020204030204"/>
              <a:ea typeface="+mn-ea"/>
              <a:cs typeface="+mn-cs"/>
            </a:rPr>
            <a:t>2.Oficina Asesora de Planeación y sus delegados</a:t>
          </a:r>
          <a:endParaRPr lang="es-ES" sz="900" kern="1200" dirty="0">
            <a:solidFill>
              <a:sysClr val="window" lastClr="FFFFFF"/>
            </a:solidFill>
            <a:latin typeface="Calibri" panose="020F0502020204030204"/>
            <a:ea typeface="+mn-ea"/>
            <a:cs typeface="+mn-cs"/>
          </a:endParaRPr>
        </a:p>
      </dsp:txBody>
      <dsp:txXfrm rot="10800000">
        <a:off x="2475096" y="1612448"/>
        <a:ext cx="968029" cy="968029"/>
      </dsp:txXfrm>
    </dsp:sp>
    <dsp:sp modelId="{3742D9C8-E8AB-4C15-AC68-94DBEF69C3F4}">
      <dsp:nvSpPr>
        <dsp:cNvPr id="0" name=""/>
        <dsp:cNvSpPr/>
      </dsp:nvSpPr>
      <dsp:spPr>
        <a:xfrm rot="16200000">
          <a:off x="1042862" y="1612448"/>
          <a:ext cx="1369000" cy="1369000"/>
        </a:xfrm>
        <a:prstGeom prst="pieWedge">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 lastClr="FFFFFF"/>
              </a:solidFill>
              <a:latin typeface="Calibri" panose="020F0502020204030204"/>
              <a:ea typeface="+mn-ea"/>
              <a:cs typeface="+mn-cs"/>
            </a:rPr>
            <a:t>3.Oficina Asesora de Comunicaciones y sus delegados</a:t>
          </a:r>
          <a:endParaRPr lang="es-ES" sz="900" kern="1200" dirty="0">
            <a:solidFill>
              <a:sysClr val="window" lastClr="FFFFFF"/>
            </a:solidFill>
            <a:latin typeface="Calibri" panose="020F0502020204030204"/>
            <a:ea typeface="+mn-ea"/>
            <a:cs typeface="+mn-cs"/>
          </a:endParaRPr>
        </a:p>
      </dsp:txBody>
      <dsp:txXfrm rot="5400000">
        <a:off x="1443833" y="1612448"/>
        <a:ext cx="968029" cy="968029"/>
      </dsp:txXfrm>
    </dsp:sp>
    <dsp:sp modelId="{F65D9A0B-DDC0-4522-978C-BC6DA09A56F9}">
      <dsp:nvSpPr>
        <dsp:cNvPr id="0" name=""/>
        <dsp:cNvSpPr/>
      </dsp:nvSpPr>
      <dsp:spPr>
        <a:xfrm>
          <a:off x="2207145" y="1296282"/>
          <a:ext cx="472668" cy="411016"/>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FDE34B4-29EE-470F-B81B-DB5A588FA966}">
      <dsp:nvSpPr>
        <dsp:cNvPr id="0" name=""/>
        <dsp:cNvSpPr/>
      </dsp:nvSpPr>
      <dsp:spPr>
        <a:xfrm rot="10800000">
          <a:off x="2207145" y="1454365"/>
          <a:ext cx="472668" cy="411016"/>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CBDAE-D950-47D8-A228-04EE9514FE8D}">
      <dsp:nvSpPr>
        <dsp:cNvPr id="0" name=""/>
        <dsp:cNvSpPr/>
      </dsp:nvSpPr>
      <dsp:spPr>
        <a:xfrm>
          <a:off x="723899" y="79"/>
          <a:ext cx="1085850" cy="311376"/>
        </a:xfrm>
        <a:prstGeom prst="rightArrow">
          <a:avLst>
            <a:gd name="adj1" fmla="val 75000"/>
            <a:gd name="adj2" fmla="val 50000"/>
          </a:avLst>
        </a:prstGeom>
        <a:solidFill>
          <a:schemeClr val="accent6">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ctr" defTabSz="666750">
            <a:lnSpc>
              <a:spcPct val="90000"/>
            </a:lnSpc>
            <a:spcBef>
              <a:spcPct val="0"/>
            </a:spcBef>
            <a:spcAft>
              <a:spcPct val="15000"/>
            </a:spcAft>
            <a:buChar char="•"/>
          </a:pPr>
          <a:r>
            <a:rPr lang="es-CO" sz="1500" kern="1200"/>
            <a:t>58</a:t>
          </a:r>
        </a:p>
      </dsp:txBody>
      <dsp:txXfrm>
        <a:off x="723899" y="39001"/>
        <a:ext cx="969084" cy="233532"/>
      </dsp:txXfrm>
    </dsp:sp>
    <dsp:sp modelId="{48CE326D-24B2-4DAF-AEDA-AB0DF4FEC017}">
      <dsp:nvSpPr>
        <dsp:cNvPr id="0" name=""/>
        <dsp:cNvSpPr/>
      </dsp:nvSpPr>
      <dsp:spPr>
        <a:xfrm>
          <a:off x="0" y="79"/>
          <a:ext cx="723900" cy="311376"/>
        </a:xfrm>
        <a:prstGeom prst="roundRect">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s-CO" sz="1500" kern="1200"/>
            <a:t>2020</a:t>
          </a:r>
        </a:p>
      </dsp:txBody>
      <dsp:txXfrm>
        <a:off x="15200" y="15279"/>
        <a:ext cx="693500" cy="280976"/>
      </dsp:txXfrm>
    </dsp:sp>
    <dsp:sp modelId="{51E7CBE1-49F2-4B56-905A-F8985FFBF2E8}">
      <dsp:nvSpPr>
        <dsp:cNvPr id="0" name=""/>
        <dsp:cNvSpPr/>
      </dsp:nvSpPr>
      <dsp:spPr>
        <a:xfrm>
          <a:off x="723899" y="342593"/>
          <a:ext cx="1085850" cy="311376"/>
        </a:xfrm>
        <a:prstGeom prst="rightArrow">
          <a:avLst>
            <a:gd name="adj1" fmla="val 75000"/>
            <a:gd name="adj2" fmla="val 50000"/>
          </a:avLst>
        </a:prstGeom>
        <a:solidFill>
          <a:schemeClr val="accent6">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ctr" defTabSz="666750">
            <a:lnSpc>
              <a:spcPct val="90000"/>
            </a:lnSpc>
            <a:spcBef>
              <a:spcPct val="0"/>
            </a:spcBef>
            <a:spcAft>
              <a:spcPct val="15000"/>
            </a:spcAft>
            <a:buChar char="•"/>
          </a:pPr>
          <a:r>
            <a:rPr lang="es-CO" sz="1500" kern="1200"/>
            <a:t>80</a:t>
          </a:r>
        </a:p>
      </dsp:txBody>
      <dsp:txXfrm>
        <a:off x="723899" y="381515"/>
        <a:ext cx="969084" cy="233532"/>
      </dsp:txXfrm>
    </dsp:sp>
    <dsp:sp modelId="{553E8430-6C15-4C61-9E6D-98B72E96DAFD}">
      <dsp:nvSpPr>
        <dsp:cNvPr id="0" name=""/>
        <dsp:cNvSpPr/>
      </dsp:nvSpPr>
      <dsp:spPr>
        <a:xfrm>
          <a:off x="0" y="342593"/>
          <a:ext cx="723900" cy="311376"/>
        </a:xfrm>
        <a:prstGeom prst="roundRect">
          <a:avLst/>
        </a:prstGeom>
        <a:solidFill>
          <a:schemeClr val="accent6">
            <a:lumMod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s-CO" sz="1500" kern="1200"/>
            <a:t>2021</a:t>
          </a:r>
        </a:p>
      </dsp:txBody>
      <dsp:txXfrm>
        <a:off x="15200" y="357793"/>
        <a:ext cx="693500" cy="280976"/>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883BA5EE6075647B83267605D9CEBA2" ma:contentTypeVersion="0" ma:contentTypeDescription="Crear nuevo documento." ma:contentTypeScope="" ma:versionID="d84a0d98bfb6fc5a89cc2986fbe6bb87">
  <xsd:schema xmlns:xsd="http://www.w3.org/2001/XMLSchema" xmlns:xs="http://www.w3.org/2001/XMLSchema" xmlns:p="http://schemas.microsoft.com/office/2006/metadata/properties" targetNamespace="http://schemas.microsoft.com/office/2006/metadata/properties" ma:root="true" ma:fieldsID="986dcc55fc7de7b749655be5365d3e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52F9F-CE0F-4D5E-BEC7-29CF253F2CD3}">
  <ds:schemaRefs>
    <ds:schemaRef ds:uri="http://schemas.microsoft.com/sharepoint/v3/contenttype/forms"/>
  </ds:schemaRefs>
</ds:datastoreItem>
</file>

<file path=customXml/itemProps2.xml><?xml version="1.0" encoding="utf-8"?>
<ds:datastoreItem xmlns:ds="http://schemas.openxmlformats.org/officeDocument/2006/customXml" ds:itemID="{D2C94869-035A-4586-B379-C80664C67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7832AFF-C967-4F97-9EC3-11401FC37A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F40866-8AE8-4E88-8897-FF48E250B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31</Pages>
  <Words>9377</Words>
  <Characters>51576</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Roa Sabogal</dc:creator>
  <cp:keywords/>
  <dc:description/>
  <cp:lastModifiedBy>Kelly Johanna Avila Ravelo</cp:lastModifiedBy>
  <cp:revision>17</cp:revision>
  <dcterms:created xsi:type="dcterms:W3CDTF">2022-01-11T14:35:00Z</dcterms:created>
  <dcterms:modified xsi:type="dcterms:W3CDTF">2022-01-11T15:47:00Z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0x0101001883BA5EE6075647B83267605D9CEBA2</vt:lpwstr>
  </property>
</Properties>
</file>